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24E8A" w14:textId="77777777" w:rsidR="000C2DBA" w:rsidRDefault="000C2DBA" w:rsidP="000C2DBA">
      <w:pPr>
        <w:jc w:val="center"/>
      </w:pPr>
    </w:p>
    <w:p w14:paraId="3D851611" w14:textId="77777777" w:rsidR="000C2DBA" w:rsidRDefault="000C2DBA" w:rsidP="000C2DBA">
      <w:pPr>
        <w:jc w:val="center"/>
      </w:pPr>
    </w:p>
    <w:p w14:paraId="2F861625" w14:textId="77777777" w:rsidR="000C2DBA" w:rsidRDefault="000C2DBA" w:rsidP="000C2DBA">
      <w:pPr>
        <w:jc w:val="center"/>
      </w:pPr>
    </w:p>
    <w:p w14:paraId="64EA8B95" w14:textId="77777777" w:rsidR="000C2DBA" w:rsidRDefault="000C2DBA" w:rsidP="000C2DBA">
      <w:pPr>
        <w:jc w:val="center"/>
      </w:pPr>
    </w:p>
    <w:p w14:paraId="17416008" w14:textId="37179F2A" w:rsidR="009842CE" w:rsidRDefault="00C81735" w:rsidP="000C2DBA">
      <w:pPr>
        <w:jc w:val="center"/>
      </w:pPr>
      <w:r w:rsidRPr="00C81735">
        <w:rPr>
          <w:noProof/>
        </w:rPr>
        <w:drawing>
          <wp:inline distT="0" distB="0" distL="0" distR="0" wp14:anchorId="2041DBBC" wp14:editId="601BA504">
            <wp:extent cx="5603871" cy="9019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22395" cy="937081"/>
                    </a:xfrm>
                    <a:prstGeom prst="rect">
                      <a:avLst/>
                    </a:prstGeom>
                  </pic:spPr>
                </pic:pic>
              </a:graphicData>
            </a:graphic>
          </wp:inline>
        </w:drawing>
      </w:r>
    </w:p>
    <w:p w14:paraId="420DCBED" w14:textId="59D6D18A" w:rsidR="009842CE" w:rsidRDefault="009842CE" w:rsidP="009842CE">
      <w:pPr>
        <w:pStyle w:val="Header1"/>
        <w:jc w:val="center"/>
      </w:pPr>
      <w:r>
        <w:t>Chart</w:t>
      </w:r>
      <w:r w:rsidR="005E7696">
        <w:t xml:space="preserve"> </w:t>
      </w:r>
      <w:r w:rsidR="0094214A">
        <w:t>Studies Guide</w:t>
      </w:r>
    </w:p>
    <w:p w14:paraId="265525B5" w14:textId="65316D19" w:rsidR="009842CE" w:rsidRDefault="009842CE" w:rsidP="00084320">
      <w:pPr>
        <w:pStyle w:val="BodyCopy1"/>
        <w:jc w:val="center"/>
      </w:pPr>
      <w:r>
        <w:t>Version 8.9</w:t>
      </w:r>
    </w:p>
    <w:p w14:paraId="2B9445BB" w14:textId="77777777" w:rsidR="009842CE" w:rsidRDefault="009842CE" w:rsidP="00084320">
      <w:pPr>
        <w:pStyle w:val="BodyCopy1"/>
        <w:jc w:val="center"/>
      </w:pPr>
      <w:r>
        <w:t>March 2023</w:t>
      </w:r>
    </w:p>
    <w:p w14:paraId="7243DA84" w14:textId="77777777" w:rsidR="009842CE" w:rsidRDefault="009842CE" w:rsidP="009842CE">
      <w:pPr>
        <w:pStyle w:val="BodyCopy1"/>
        <w:jc w:val="center"/>
      </w:pPr>
    </w:p>
    <w:p w14:paraId="3022F403" w14:textId="77777777" w:rsidR="009842CE" w:rsidRDefault="009842CE" w:rsidP="00472E24">
      <w:pPr>
        <w:pStyle w:val="Heading1"/>
      </w:pPr>
      <w:bookmarkStart w:id="0" w:name="_heading=h.gjdgxs" w:colFirst="0" w:colLast="0"/>
      <w:bookmarkEnd w:id="0"/>
      <w:r>
        <w:br w:type="page"/>
      </w:r>
    </w:p>
    <w:p w14:paraId="47F7ECE2" w14:textId="77777777" w:rsidR="009842CE" w:rsidRDefault="009842CE" w:rsidP="009842CE">
      <w:pPr>
        <w:pStyle w:val="Header1"/>
      </w:pPr>
      <w:bookmarkStart w:id="1" w:name="_heading=h.30j0zll" w:colFirst="0" w:colLast="0"/>
      <w:bookmarkEnd w:id="1"/>
      <w:r>
        <w:lastRenderedPageBreak/>
        <w:t>About this Guide</w:t>
      </w:r>
    </w:p>
    <w:p w14:paraId="0D47731F" w14:textId="45EC2336" w:rsidR="009842CE" w:rsidRDefault="009842CE" w:rsidP="000C2DBA">
      <w:pPr>
        <w:pStyle w:val="BodyCopy2"/>
      </w:pPr>
      <w:bookmarkStart w:id="2" w:name="_heading=h.1fob9te" w:colFirst="0" w:colLast="0"/>
      <w:bookmarkEnd w:id="2"/>
      <w:r>
        <w:t>This guide provides detailed information about the studies (technical indicators) included in the ChartIQ library.</w:t>
      </w:r>
    </w:p>
    <w:p w14:paraId="091817A6" w14:textId="77777777" w:rsidR="009842CE" w:rsidRDefault="009842CE" w:rsidP="009842CE">
      <w:pPr>
        <w:pStyle w:val="Header1"/>
      </w:pPr>
      <w:bookmarkStart w:id="3" w:name="_heading=h.3znysh7" w:colFirst="0" w:colLast="0"/>
      <w:bookmarkEnd w:id="3"/>
      <w:r>
        <w:t>Audience</w:t>
      </w:r>
    </w:p>
    <w:p w14:paraId="7C4FF54C" w14:textId="60D95CB9" w:rsidR="009842CE" w:rsidRDefault="009842CE" w:rsidP="000C2DBA">
      <w:pPr>
        <w:pStyle w:val="BodyCopy2"/>
      </w:pPr>
      <w:bookmarkStart w:id="4" w:name="_heading=h.2et92p0" w:colFirst="0" w:colLast="0"/>
      <w:bookmarkEnd w:id="4"/>
      <w:r>
        <w:t xml:space="preserve">The </w:t>
      </w:r>
      <w:r w:rsidR="0094214A">
        <w:rPr>
          <w:i/>
        </w:rPr>
        <w:t>Chart</w:t>
      </w:r>
      <w:r>
        <w:rPr>
          <w:i/>
        </w:rPr>
        <w:t xml:space="preserve"> Studies</w:t>
      </w:r>
      <w:r w:rsidRPr="0094214A">
        <w:rPr>
          <w:i/>
          <w:iCs/>
        </w:rPr>
        <w:t xml:space="preserve"> </w:t>
      </w:r>
      <w:r w:rsidR="0094214A" w:rsidRPr="0094214A">
        <w:rPr>
          <w:i/>
          <w:iCs/>
        </w:rPr>
        <w:t>Guide</w:t>
      </w:r>
      <w:r>
        <w:t xml:space="preserve"> is intended for chart users, such as chartists and technical and data analysts. For information about the ChartIQ chart user interface, see the </w:t>
      </w:r>
      <w:r>
        <w:rPr>
          <w:i/>
        </w:rPr>
        <w:t>ChartIQ User Guide</w:t>
      </w:r>
      <w:r>
        <w:t xml:space="preserve">. For information about software application development, see the </w:t>
      </w:r>
      <w:hyperlink r:id="rId9">
        <w:r>
          <w:rPr>
            <w:color w:val="1155CC"/>
            <w:u w:val="single"/>
          </w:rPr>
          <w:t>charting library documentation</w:t>
        </w:r>
      </w:hyperlink>
      <w:r>
        <w:t>.</w:t>
      </w:r>
    </w:p>
    <w:p w14:paraId="22825514" w14:textId="77777777" w:rsidR="009842CE" w:rsidRDefault="009842CE" w:rsidP="000C2DBA">
      <w:bookmarkStart w:id="5" w:name="_heading=h.tyjcwt" w:colFirst="0" w:colLast="0"/>
      <w:bookmarkEnd w:id="5"/>
      <w:r>
        <w:br w:type="page"/>
      </w:r>
    </w:p>
    <w:p w14:paraId="3737EB0B" w14:textId="450F24D8" w:rsidR="000532FA" w:rsidRPr="000532FA" w:rsidRDefault="009842CE" w:rsidP="009655DD">
      <w:pPr>
        <w:pStyle w:val="Header1"/>
      </w:pPr>
      <w:r>
        <w:lastRenderedPageBreak/>
        <w:t>Contents</w:t>
      </w:r>
    </w:p>
    <w:sdt>
      <w:sdtPr>
        <w:id w:val="-798222888"/>
        <w:docPartObj>
          <w:docPartGallery w:val="Table of Contents"/>
          <w:docPartUnique/>
        </w:docPartObj>
      </w:sdtPr>
      <w:sdtEndPr/>
      <w:sdtContent>
        <w:p w14:paraId="447F302D" w14:textId="09F8E590" w:rsidR="00B759E4" w:rsidRDefault="00C122DE">
          <w:pPr>
            <w:pStyle w:val="TOC2"/>
            <w:tabs>
              <w:tab w:val="right" w:leader="dot" w:pos="9350"/>
            </w:tabs>
            <w:rPr>
              <w:rFonts w:asciiTheme="minorHAnsi" w:eastAsiaTheme="minorEastAsia" w:hAnsiTheme="minorHAnsi" w:cstheme="minorBidi"/>
              <w:noProof/>
              <w:szCs w:val="24"/>
            </w:rPr>
          </w:pPr>
          <w:r>
            <w:fldChar w:fldCharType="begin"/>
          </w:r>
          <w:r>
            <w:instrText xml:space="preserve"> TOC \o "2-2" \h \z \t "Header 2,1" </w:instrText>
          </w:r>
          <w:r>
            <w:fldChar w:fldCharType="separate"/>
          </w:r>
          <w:hyperlink w:anchor="_Toc129789059" w:history="1">
            <w:r w:rsidR="00B759E4" w:rsidRPr="00F46238">
              <w:rPr>
                <w:rStyle w:val="Hyperlink"/>
                <w:noProof/>
              </w:rPr>
              <w:t>Accumulation/Distribution (A/D)</w:t>
            </w:r>
            <w:r w:rsidR="00B759E4">
              <w:rPr>
                <w:noProof/>
                <w:webHidden/>
              </w:rPr>
              <w:tab/>
            </w:r>
            <w:r w:rsidR="00B759E4">
              <w:rPr>
                <w:noProof/>
                <w:webHidden/>
              </w:rPr>
              <w:fldChar w:fldCharType="begin"/>
            </w:r>
            <w:r w:rsidR="00B759E4">
              <w:rPr>
                <w:noProof/>
                <w:webHidden/>
              </w:rPr>
              <w:instrText xml:space="preserve"> PAGEREF _Toc129789059 \h </w:instrText>
            </w:r>
            <w:r w:rsidR="00B759E4">
              <w:rPr>
                <w:noProof/>
                <w:webHidden/>
              </w:rPr>
            </w:r>
            <w:r w:rsidR="00B759E4">
              <w:rPr>
                <w:noProof/>
                <w:webHidden/>
              </w:rPr>
              <w:fldChar w:fldCharType="separate"/>
            </w:r>
            <w:r w:rsidR="00B759E4">
              <w:rPr>
                <w:noProof/>
                <w:webHidden/>
              </w:rPr>
              <w:t>8</w:t>
            </w:r>
            <w:r w:rsidR="00B759E4">
              <w:rPr>
                <w:noProof/>
                <w:webHidden/>
              </w:rPr>
              <w:fldChar w:fldCharType="end"/>
            </w:r>
          </w:hyperlink>
        </w:p>
        <w:p w14:paraId="5E67FBF9" w14:textId="0B412987" w:rsidR="00B759E4" w:rsidRDefault="0094214A">
          <w:pPr>
            <w:pStyle w:val="TOC2"/>
            <w:tabs>
              <w:tab w:val="right" w:leader="dot" w:pos="9350"/>
            </w:tabs>
            <w:rPr>
              <w:rFonts w:asciiTheme="minorHAnsi" w:eastAsiaTheme="minorEastAsia" w:hAnsiTheme="minorHAnsi" w:cstheme="minorBidi"/>
              <w:noProof/>
              <w:szCs w:val="24"/>
            </w:rPr>
          </w:pPr>
          <w:hyperlink w:anchor="_Toc129789060" w:history="1">
            <w:r w:rsidR="00B759E4" w:rsidRPr="00F46238">
              <w:rPr>
                <w:rStyle w:val="Hyperlink"/>
                <w:noProof/>
              </w:rPr>
              <w:t>Accumulative Swing Index (ASI)</w:t>
            </w:r>
            <w:r w:rsidR="00B759E4">
              <w:rPr>
                <w:noProof/>
                <w:webHidden/>
              </w:rPr>
              <w:tab/>
            </w:r>
            <w:r w:rsidR="00B759E4">
              <w:rPr>
                <w:noProof/>
                <w:webHidden/>
              </w:rPr>
              <w:fldChar w:fldCharType="begin"/>
            </w:r>
            <w:r w:rsidR="00B759E4">
              <w:rPr>
                <w:noProof/>
                <w:webHidden/>
              </w:rPr>
              <w:instrText xml:space="preserve"> PAGEREF _Toc129789060 \h </w:instrText>
            </w:r>
            <w:r w:rsidR="00B759E4">
              <w:rPr>
                <w:noProof/>
                <w:webHidden/>
              </w:rPr>
            </w:r>
            <w:r w:rsidR="00B759E4">
              <w:rPr>
                <w:noProof/>
                <w:webHidden/>
              </w:rPr>
              <w:fldChar w:fldCharType="separate"/>
            </w:r>
            <w:r w:rsidR="00B759E4">
              <w:rPr>
                <w:noProof/>
                <w:webHidden/>
              </w:rPr>
              <w:t>8</w:t>
            </w:r>
            <w:r w:rsidR="00B759E4">
              <w:rPr>
                <w:noProof/>
                <w:webHidden/>
              </w:rPr>
              <w:fldChar w:fldCharType="end"/>
            </w:r>
          </w:hyperlink>
        </w:p>
        <w:p w14:paraId="563A6030" w14:textId="26D4E880" w:rsidR="00B759E4" w:rsidRDefault="0094214A">
          <w:pPr>
            <w:pStyle w:val="TOC2"/>
            <w:tabs>
              <w:tab w:val="right" w:leader="dot" w:pos="9350"/>
            </w:tabs>
            <w:rPr>
              <w:rFonts w:asciiTheme="minorHAnsi" w:eastAsiaTheme="minorEastAsia" w:hAnsiTheme="minorHAnsi" w:cstheme="minorBidi"/>
              <w:noProof/>
              <w:szCs w:val="24"/>
            </w:rPr>
          </w:pPr>
          <w:hyperlink w:anchor="_Toc129789061" w:history="1">
            <w:r w:rsidR="00B759E4" w:rsidRPr="00F46238">
              <w:rPr>
                <w:rStyle w:val="Hyperlink"/>
                <w:noProof/>
              </w:rPr>
              <w:t>ADX/DMS</w:t>
            </w:r>
            <w:r w:rsidR="00B759E4">
              <w:rPr>
                <w:noProof/>
                <w:webHidden/>
              </w:rPr>
              <w:tab/>
            </w:r>
            <w:r w:rsidR="00B759E4">
              <w:rPr>
                <w:noProof/>
                <w:webHidden/>
              </w:rPr>
              <w:fldChar w:fldCharType="begin"/>
            </w:r>
            <w:r w:rsidR="00B759E4">
              <w:rPr>
                <w:noProof/>
                <w:webHidden/>
              </w:rPr>
              <w:instrText xml:space="preserve"> PAGEREF _Toc129789061 \h </w:instrText>
            </w:r>
            <w:r w:rsidR="00B759E4">
              <w:rPr>
                <w:noProof/>
                <w:webHidden/>
              </w:rPr>
            </w:r>
            <w:r w:rsidR="00B759E4">
              <w:rPr>
                <w:noProof/>
                <w:webHidden/>
              </w:rPr>
              <w:fldChar w:fldCharType="separate"/>
            </w:r>
            <w:r w:rsidR="00B759E4">
              <w:rPr>
                <w:noProof/>
                <w:webHidden/>
              </w:rPr>
              <w:t>9</w:t>
            </w:r>
            <w:r w:rsidR="00B759E4">
              <w:rPr>
                <w:noProof/>
                <w:webHidden/>
              </w:rPr>
              <w:fldChar w:fldCharType="end"/>
            </w:r>
          </w:hyperlink>
        </w:p>
        <w:p w14:paraId="1888FE63" w14:textId="3CEBDB11" w:rsidR="00B759E4" w:rsidRDefault="0094214A">
          <w:pPr>
            <w:pStyle w:val="TOC2"/>
            <w:tabs>
              <w:tab w:val="right" w:leader="dot" w:pos="9350"/>
            </w:tabs>
            <w:rPr>
              <w:rFonts w:asciiTheme="minorHAnsi" w:eastAsiaTheme="minorEastAsia" w:hAnsiTheme="minorHAnsi" w:cstheme="minorBidi"/>
              <w:noProof/>
              <w:szCs w:val="24"/>
            </w:rPr>
          </w:pPr>
          <w:hyperlink w:anchor="_Toc129789062" w:history="1">
            <w:r w:rsidR="00B759E4" w:rsidRPr="00F46238">
              <w:rPr>
                <w:rStyle w:val="Hyperlink"/>
                <w:noProof/>
              </w:rPr>
              <w:t>Alligator</w:t>
            </w:r>
            <w:r w:rsidR="00B759E4">
              <w:rPr>
                <w:noProof/>
                <w:webHidden/>
              </w:rPr>
              <w:tab/>
            </w:r>
            <w:r w:rsidR="00B759E4">
              <w:rPr>
                <w:noProof/>
                <w:webHidden/>
              </w:rPr>
              <w:fldChar w:fldCharType="begin"/>
            </w:r>
            <w:r w:rsidR="00B759E4">
              <w:rPr>
                <w:noProof/>
                <w:webHidden/>
              </w:rPr>
              <w:instrText xml:space="preserve"> PAGEREF _Toc129789062 \h </w:instrText>
            </w:r>
            <w:r w:rsidR="00B759E4">
              <w:rPr>
                <w:noProof/>
                <w:webHidden/>
              </w:rPr>
            </w:r>
            <w:r w:rsidR="00B759E4">
              <w:rPr>
                <w:noProof/>
                <w:webHidden/>
              </w:rPr>
              <w:fldChar w:fldCharType="separate"/>
            </w:r>
            <w:r w:rsidR="00B759E4">
              <w:rPr>
                <w:noProof/>
                <w:webHidden/>
              </w:rPr>
              <w:t>9</w:t>
            </w:r>
            <w:r w:rsidR="00B759E4">
              <w:rPr>
                <w:noProof/>
                <w:webHidden/>
              </w:rPr>
              <w:fldChar w:fldCharType="end"/>
            </w:r>
          </w:hyperlink>
        </w:p>
        <w:p w14:paraId="5A93D37C" w14:textId="69D12232" w:rsidR="00B759E4" w:rsidRDefault="0094214A">
          <w:pPr>
            <w:pStyle w:val="TOC2"/>
            <w:tabs>
              <w:tab w:val="right" w:leader="dot" w:pos="9350"/>
            </w:tabs>
            <w:rPr>
              <w:rFonts w:asciiTheme="minorHAnsi" w:eastAsiaTheme="minorEastAsia" w:hAnsiTheme="minorHAnsi" w:cstheme="minorBidi"/>
              <w:noProof/>
              <w:szCs w:val="24"/>
            </w:rPr>
          </w:pPr>
          <w:hyperlink w:anchor="_Toc129789063" w:history="1">
            <w:r w:rsidR="00B759E4" w:rsidRPr="00F46238">
              <w:rPr>
                <w:rStyle w:val="Hyperlink"/>
                <w:noProof/>
              </w:rPr>
              <w:t>Anchored VWAP</w:t>
            </w:r>
            <w:r w:rsidR="00B759E4">
              <w:rPr>
                <w:noProof/>
                <w:webHidden/>
              </w:rPr>
              <w:tab/>
            </w:r>
            <w:r w:rsidR="00B759E4">
              <w:rPr>
                <w:noProof/>
                <w:webHidden/>
              </w:rPr>
              <w:fldChar w:fldCharType="begin"/>
            </w:r>
            <w:r w:rsidR="00B759E4">
              <w:rPr>
                <w:noProof/>
                <w:webHidden/>
              </w:rPr>
              <w:instrText xml:space="preserve"> PAGEREF _Toc129789063 \h </w:instrText>
            </w:r>
            <w:r w:rsidR="00B759E4">
              <w:rPr>
                <w:noProof/>
                <w:webHidden/>
              </w:rPr>
            </w:r>
            <w:r w:rsidR="00B759E4">
              <w:rPr>
                <w:noProof/>
                <w:webHidden/>
              </w:rPr>
              <w:fldChar w:fldCharType="separate"/>
            </w:r>
            <w:r w:rsidR="00B759E4">
              <w:rPr>
                <w:noProof/>
                <w:webHidden/>
              </w:rPr>
              <w:t>10</w:t>
            </w:r>
            <w:r w:rsidR="00B759E4">
              <w:rPr>
                <w:noProof/>
                <w:webHidden/>
              </w:rPr>
              <w:fldChar w:fldCharType="end"/>
            </w:r>
          </w:hyperlink>
        </w:p>
        <w:p w14:paraId="74252CBC" w14:textId="2EAAC591" w:rsidR="00B759E4" w:rsidRDefault="0094214A">
          <w:pPr>
            <w:pStyle w:val="TOC2"/>
            <w:tabs>
              <w:tab w:val="right" w:leader="dot" w:pos="9350"/>
            </w:tabs>
            <w:rPr>
              <w:rFonts w:asciiTheme="minorHAnsi" w:eastAsiaTheme="minorEastAsia" w:hAnsiTheme="minorHAnsi" w:cstheme="minorBidi"/>
              <w:noProof/>
              <w:szCs w:val="24"/>
            </w:rPr>
          </w:pPr>
          <w:hyperlink w:anchor="_Toc129789064" w:history="1">
            <w:r w:rsidR="00B759E4" w:rsidRPr="00F46238">
              <w:rPr>
                <w:rStyle w:val="Hyperlink"/>
                <w:noProof/>
              </w:rPr>
              <w:t>Aroon</w:t>
            </w:r>
            <w:r w:rsidR="00B759E4">
              <w:rPr>
                <w:noProof/>
                <w:webHidden/>
              </w:rPr>
              <w:tab/>
            </w:r>
            <w:r w:rsidR="00B759E4">
              <w:rPr>
                <w:noProof/>
                <w:webHidden/>
              </w:rPr>
              <w:fldChar w:fldCharType="begin"/>
            </w:r>
            <w:r w:rsidR="00B759E4">
              <w:rPr>
                <w:noProof/>
                <w:webHidden/>
              </w:rPr>
              <w:instrText xml:space="preserve"> PAGEREF _Toc129789064 \h </w:instrText>
            </w:r>
            <w:r w:rsidR="00B759E4">
              <w:rPr>
                <w:noProof/>
                <w:webHidden/>
              </w:rPr>
            </w:r>
            <w:r w:rsidR="00B759E4">
              <w:rPr>
                <w:noProof/>
                <w:webHidden/>
              </w:rPr>
              <w:fldChar w:fldCharType="separate"/>
            </w:r>
            <w:r w:rsidR="00B759E4">
              <w:rPr>
                <w:noProof/>
                <w:webHidden/>
              </w:rPr>
              <w:t>10</w:t>
            </w:r>
            <w:r w:rsidR="00B759E4">
              <w:rPr>
                <w:noProof/>
                <w:webHidden/>
              </w:rPr>
              <w:fldChar w:fldCharType="end"/>
            </w:r>
          </w:hyperlink>
        </w:p>
        <w:p w14:paraId="51322FB1" w14:textId="57E7D4EC" w:rsidR="00B759E4" w:rsidRDefault="0094214A">
          <w:pPr>
            <w:pStyle w:val="TOC2"/>
            <w:tabs>
              <w:tab w:val="right" w:leader="dot" w:pos="9350"/>
            </w:tabs>
            <w:rPr>
              <w:rFonts w:asciiTheme="minorHAnsi" w:eastAsiaTheme="minorEastAsia" w:hAnsiTheme="minorHAnsi" w:cstheme="minorBidi"/>
              <w:noProof/>
              <w:szCs w:val="24"/>
            </w:rPr>
          </w:pPr>
          <w:hyperlink w:anchor="_Toc129789065" w:history="1">
            <w:r w:rsidR="00B759E4" w:rsidRPr="00F46238">
              <w:rPr>
                <w:rStyle w:val="Hyperlink"/>
                <w:noProof/>
              </w:rPr>
              <w:t>Aroon Oscillator</w:t>
            </w:r>
            <w:r w:rsidR="00B759E4">
              <w:rPr>
                <w:noProof/>
                <w:webHidden/>
              </w:rPr>
              <w:tab/>
            </w:r>
            <w:r w:rsidR="00B759E4">
              <w:rPr>
                <w:noProof/>
                <w:webHidden/>
              </w:rPr>
              <w:fldChar w:fldCharType="begin"/>
            </w:r>
            <w:r w:rsidR="00B759E4">
              <w:rPr>
                <w:noProof/>
                <w:webHidden/>
              </w:rPr>
              <w:instrText xml:space="preserve"> PAGEREF _Toc129789065 \h </w:instrText>
            </w:r>
            <w:r w:rsidR="00B759E4">
              <w:rPr>
                <w:noProof/>
                <w:webHidden/>
              </w:rPr>
            </w:r>
            <w:r w:rsidR="00B759E4">
              <w:rPr>
                <w:noProof/>
                <w:webHidden/>
              </w:rPr>
              <w:fldChar w:fldCharType="separate"/>
            </w:r>
            <w:r w:rsidR="00B759E4">
              <w:rPr>
                <w:noProof/>
                <w:webHidden/>
              </w:rPr>
              <w:t>11</w:t>
            </w:r>
            <w:r w:rsidR="00B759E4">
              <w:rPr>
                <w:noProof/>
                <w:webHidden/>
              </w:rPr>
              <w:fldChar w:fldCharType="end"/>
            </w:r>
          </w:hyperlink>
        </w:p>
        <w:p w14:paraId="0D5C7BD6" w14:textId="5FAC9A5A" w:rsidR="00B759E4" w:rsidRDefault="0094214A">
          <w:pPr>
            <w:pStyle w:val="TOC2"/>
            <w:tabs>
              <w:tab w:val="right" w:leader="dot" w:pos="9350"/>
            </w:tabs>
            <w:rPr>
              <w:rFonts w:asciiTheme="minorHAnsi" w:eastAsiaTheme="minorEastAsia" w:hAnsiTheme="minorHAnsi" w:cstheme="minorBidi"/>
              <w:noProof/>
              <w:szCs w:val="24"/>
            </w:rPr>
          </w:pPr>
          <w:hyperlink w:anchor="_Toc129789066" w:history="1">
            <w:r w:rsidR="00B759E4" w:rsidRPr="00F46238">
              <w:rPr>
                <w:rStyle w:val="Hyperlink"/>
                <w:noProof/>
              </w:rPr>
              <w:t>ATR Bands</w:t>
            </w:r>
            <w:r w:rsidR="00B759E4">
              <w:rPr>
                <w:noProof/>
                <w:webHidden/>
              </w:rPr>
              <w:tab/>
            </w:r>
            <w:r w:rsidR="00B759E4">
              <w:rPr>
                <w:noProof/>
                <w:webHidden/>
              </w:rPr>
              <w:fldChar w:fldCharType="begin"/>
            </w:r>
            <w:r w:rsidR="00B759E4">
              <w:rPr>
                <w:noProof/>
                <w:webHidden/>
              </w:rPr>
              <w:instrText xml:space="preserve"> PAGEREF _Toc129789066 \h </w:instrText>
            </w:r>
            <w:r w:rsidR="00B759E4">
              <w:rPr>
                <w:noProof/>
                <w:webHidden/>
              </w:rPr>
            </w:r>
            <w:r w:rsidR="00B759E4">
              <w:rPr>
                <w:noProof/>
                <w:webHidden/>
              </w:rPr>
              <w:fldChar w:fldCharType="separate"/>
            </w:r>
            <w:r w:rsidR="00B759E4">
              <w:rPr>
                <w:noProof/>
                <w:webHidden/>
              </w:rPr>
              <w:t>11</w:t>
            </w:r>
            <w:r w:rsidR="00B759E4">
              <w:rPr>
                <w:noProof/>
                <w:webHidden/>
              </w:rPr>
              <w:fldChar w:fldCharType="end"/>
            </w:r>
          </w:hyperlink>
        </w:p>
        <w:p w14:paraId="30076EC0" w14:textId="20282A0B" w:rsidR="00B759E4" w:rsidRDefault="0094214A">
          <w:pPr>
            <w:pStyle w:val="TOC2"/>
            <w:tabs>
              <w:tab w:val="right" w:leader="dot" w:pos="9350"/>
            </w:tabs>
            <w:rPr>
              <w:rFonts w:asciiTheme="minorHAnsi" w:eastAsiaTheme="minorEastAsia" w:hAnsiTheme="minorHAnsi" w:cstheme="minorBidi"/>
              <w:noProof/>
              <w:szCs w:val="24"/>
            </w:rPr>
          </w:pPr>
          <w:hyperlink w:anchor="_Toc129789067" w:history="1">
            <w:r w:rsidR="00B759E4" w:rsidRPr="00F46238">
              <w:rPr>
                <w:rStyle w:val="Hyperlink"/>
                <w:noProof/>
              </w:rPr>
              <w:t>ATR Trailing Stop</w:t>
            </w:r>
            <w:r w:rsidR="00B759E4">
              <w:rPr>
                <w:noProof/>
                <w:webHidden/>
              </w:rPr>
              <w:tab/>
            </w:r>
            <w:r w:rsidR="00B759E4">
              <w:rPr>
                <w:noProof/>
                <w:webHidden/>
              </w:rPr>
              <w:fldChar w:fldCharType="begin"/>
            </w:r>
            <w:r w:rsidR="00B759E4">
              <w:rPr>
                <w:noProof/>
                <w:webHidden/>
              </w:rPr>
              <w:instrText xml:space="preserve"> PAGEREF _Toc129789067 \h </w:instrText>
            </w:r>
            <w:r w:rsidR="00B759E4">
              <w:rPr>
                <w:noProof/>
                <w:webHidden/>
              </w:rPr>
            </w:r>
            <w:r w:rsidR="00B759E4">
              <w:rPr>
                <w:noProof/>
                <w:webHidden/>
              </w:rPr>
              <w:fldChar w:fldCharType="separate"/>
            </w:r>
            <w:r w:rsidR="00B759E4">
              <w:rPr>
                <w:noProof/>
                <w:webHidden/>
              </w:rPr>
              <w:t>12</w:t>
            </w:r>
            <w:r w:rsidR="00B759E4">
              <w:rPr>
                <w:noProof/>
                <w:webHidden/>
              </w:rPr>
              <w:fldChar w:fldCharType="end"/>
            </w:r>
          </w:hyperlink>
        </w:p>
        <w:p w14:paraId="28308375" w14:textId="02DFA5D2" w:rsidR="00B759E4" w:rsidRDefault="0094214A">
          <w:pPr>
            <w:pStyle w:val="TOC2"/>
            <w:tabs>
              <w:tab w:val="right" w:leader="dot" w:pos="9350"/>
            </w:tabs>
            <w:rPr>
              <w:rFonts w:asciiTheme="minorHAnsi" w:eastAsiaTheme="minorEastAsia" w:hAnsiTheme="minorHAnsi" w:cstheme="minorBidi"/>
              <w:noProof/>
              <w:szCs w:val="24"/>
            </w:rPr>
          </w:pPr>
          <w:hyperlink w:anchor="_Toc129789068" w:history="1">
            <w:r w:rsidR="00B759E4" w:rsidRPr="00F46238">
              <w:rPr>
                <w:rStyle w:val="Hyperlink"/>
                <w:noProof/>
              </w:rPr>
              <w:t>Average True Range (ATR)</w:t>
            </w:r>
            <w:r w:rsidR="00B759E4">
              <w:rPr>
                <w:noProof/>
                <w:webHidden/>
              </w:rPr>
              <w:tab/>
            </w:r>
            <w:r w:rsidR="00B759E4">
              <w:rPr>
                <w:noProof/>
                <w:webHidden/>
              </w:rPr>
              <w:fldChar w:fldCharType="begin"/>
            </w:r>
            <w:r w:rsidR="00B759E4">
              <w:rPr>
                <w:noProof/>
                <w:webHidden/>
              </w:rPr>
              <w:instrText xml:space="preserve"> PAGEREF _Toc129789068 \h </w:instrText>
            </w:r>
            <w:r w:rsidR="00B759E4">
              <w:rPr>
                <w:noProof/>
                <w:webHidden/>
              </w:rPr>
            </w:r>
            <w:r w:rsidR="00B759E4">
              <w:rPr>
                <w:noProof/>
                <w:webHidden/>
              </w:rPr>
              <w:fldChar w:fldCharType="separate"/>
            </w:r>
            <w:r w:rsidR="00B759E4">
              <w:rPr>
                <w:noProof/>
                <w:webHidden/>
              </w:rPr>
              <w:t>12</w:t>
            </w:r>
            <w:r w:rsidR="00B759E4">
              <w:rPr>
                <w:noProof/>
                <w:webHidden/>
              </w:rPr>
              <w:fldChar w:fldCharType="end"/>
            </w:r>
          </w:hyperlink>
        </w:p>
        <w:p w14:paraId="682FF2D2" w14:textId="0D9F2A53" w:rsidR="00B759E4" w:rsidRDefault="0094214A">
          <w:pPr>
            <w:pStyle w:val="TOC2"/>
            <w:tabs>
              <w:tab w:val="right" w:leader="dot" w:pos="9350"/>
            </w:tabs>
            <w:rPr>
              <w:rFonts w:asciiTheme="minorHAnsi" w:eastAsiaTheme="minorEastAsia" w:hAnsiTheme="minorHAnsi" w:cstheme="minorBidi"/>
              <w:noProof/>
              <w:szCs w:val="24"/>
            </w:rPr>
          </w:pPr>
          <w:hyperlink w:anchor="_Toc129789069" w:history="1">
            <w:r w:rsidR="00B759E4" w:rsidRPr="00F46238">
              <w:rPr>
                <w:rStyle w:val="Hyperlink"/>
                <w:noProof/>
              </w:rPr>
              <w:t>Awesome Oscillator (Awesome)</w:t>
            </w:r>
            <w:r w:rsidR="00B759E4">
              <w:rPr>
                <w:noProof/>
                <w:webHidden/>
              </w:rPr>
              <w:tab/>
            </w:r>
            <w:r w:rsidR="00B759E4">
              <w:rPr>
                <w:noProof/>
                <w:webHidden/>
              </w:rPr>
              <w:fldChar w:fldCharType="begin"/>
            </w:r>
            <w:r w:rsidR="00B759E4">
              <w:rPr>
                <w:noProof/>
                <w:webHidden/>
              </w:rPr>
              <w:instrText xml:space="preserve"> PAGEREF _Toc129789069 \h </w:instrText>
            </w:r>
            <w:r w:rsidR="00B759E4">
              <w:rPr>
                <w:noProof/>
                <w:webHidden/>
              </w:rPr>
            </w:r>
            <w:r w:rsidR="00B759E4">
              <w:rPr>
                <w:noProof/>
                <w:webHidden/>
              </w:rPr>
              <w:fldChar w:fldCharType="separate"/>
            </w:r>
            <w:r w:rsidR="00B759E4">
              <w:rPr>
                <w:noProof/>
                <w:webHidden/>
              </w:rPr>
              <w:t>12</w:t>
            </w:r>
            <w:r w:rsidR="00B759E4">
              <w:rPr>
                <w:noProof/>
                <w:webHidden/>
              </w:rPr>
              <w:fldChar w:fldCharType="end"/>
            </w:r>
          </w:hyperlink>
        </w:p>
        <w:p w14:paraId="128361E5" w14:textId="78EE924B" w:rsidR="00B759E4" w:rsidRDefault="0094214A">
          <w:pPr>
            <w:pStyle w:val="TOC2"/>
            <w:tabs>
              <w:tab w:val="right" w:leader="dot" w:pos="9350"/>
            </w:tabs>
            <w:rPr>
              <w:rFonts w:asciiTheme="minorHAnsi" w:eastAsiaTheme="minorEastAsia" w:hAnsiTheme="minorHAnsi" w:cstheme="minorBidi"/>
              <w:noProof/>
              <w:szCs w:val="24"/>
            </w:rPr>
          </w:pPr>
          <w:hyperlink w:anchor="_Toc129789070" w:history="1">
            <w:r w:rsidR="00B759E4" w:rsidRPr="00F46238">
              <w:rPr>
                <w:rStyle w:val="Hyperlink"/>
                <w:noProof/>
              </w:rPr>
              <w:t>Balance of Power</w:t>
            </w:r>
            <w:r w:rsidR="00B759E4">
              <w:rPr>
                <w:noProof/>
                <w:webHidden/>
              </w:rPr>
              <w:tab/>
            </w:r>
            <w:r w:rsidR="00B759E4">
              <w:rPr>
                <w:noProof/>
                <w:webHidden/>
              </w:rPr>
              <w:fldChar w:fldCharType="begin"/>
            </w:r>
            <w:r w:rsidR="00B759E4">
              <w:rPr>
                <w:noProof/>
                <w:webHidden/>
              </w:rPr>
              <w:instrText xml:space="preserve"> PAGEREF _Toc129789070 \h </w:instrText>
            </w:r>
            <w:r w:rsidR="00B759E4">
              <w:rPr>
                <w:noProof/>
                <w:webHidden/>
              </w:rPr>
            </w:r>
            <w:r w:rsidR="00B759E4">
              <w:rPr>
                <w:noProof/>
                <w:webHidden/>
              </w:rPr>
              <w:fldChar w:fldCharType="separate"/>
            </w:r>
            <w:r w:rsidR="00B759E4">
              <w:rPr>
                <w:noProof/>
                <w:webHidden/>
              </w:rPr>
              <w:t>13</w:t>
            </w:r>
            <w:r w:rsidR="00B759E4">
              <w:rPr>
                <w:noProof/>
                <w:webHidden/>
              </w:rPr>
              <w:fldChar w:fldCharType="end"/>
            </w:r>
          </w:hyperlink>
        </w:p>
        <w:p w14:paraId="554F4E7B" w14:textId="7AB8E930" w:rsidR="00B759E4" w:rsidRDefault="0094214A">
          <w:pPr>
            <w:pStyle w:val="TOC2"/>
            <w:tabs>
              <w:tab w:val="right" w:leader="dot" w:pos="9350"/>
            </w:tabs>
            <w:rPr>
              <w:rFonts w:asciiTheme="minorHAnsi" w:eastAsiaTheme="minorEastAsia" w:hAnsiTheme="minorHAnsi" w:cstheme="minorBidi"/>
              <w:noProof/>
              <w:szCs w:val="24"/>
            </w:rPr>
          </w:pPr>
          <w:hyperlink w:anchor="_Toc129789071" w:history="1">
            <w:r w:rsidR="00B759E4" w:rsidRPr="00F46238">
              <w:rPr>
                <w:rStyle w:val="Hyperlink"/>
                <w:noProof/>
              </w:rPr>
              <w:t>Beta</w:t>
            </w:r>
            <w:r w:rsidR="00B759E4">
              <w:rPr>
                <w:noProof/>
                <w:webHidden/>
              </w:rPr>
              <w:tab/>
            </w:r>
            <w:r w:rsidR="00B759E4">
              <w:rPr>
                <w:noProof/>
                <w:webHidden/>
              </w:rPr>
              <w:fldChar w:fldCharType="begin"/>
            </w:r>
            <w:r w:rsidR="00B759E4">
              <w:rPr>
                <w:noProof/>
                <w:webHidden/>
              </w:rPr>
              <w:instrText xml:space="preserve"> PAGEREF _Toc129789071 \h </w:instrText>
            </w:r>
            <w:r w:rsidR="00B759E4">
              <w:rPr>
                <w:noProof/>
                <w:webHidden/>
              </w:rPr>
            </w:r>
            <w:r w:rsidR="00B759E4">
              <w:rPr>
                <w:noProof/>
                <w:webHidden/>
              </w:rPr>
              <w:fldChar w:fldCharType="separate"/>
            </w:r>
            <w:r w:rsidR="00B759E4">
              <w:rPr>
                <w:noProof/>
                <w:webHidden/>
              </w:rPr>
              <w:t>13</w:t>
            </w:r>
            <w:r w:rsidR="00B759E4">
              <w:rPr>
                <w:noProof/>
                <w:webHidden/>
              </w:rPr>
              <w:fldChar w:fldCharType="end"/>
            </w:r>
          </w:hyperlink>
        </w:p>
        <w:p w14:paraId="5E8298AD" w14:textId="7DFBD5ED" w:rsidR="00B759E4" w:rsidRDefault="0094214A">
          <w:pPr>
            <w:pStyle w:val="TOC2"/>
            <w:tabs>
              <w:tab w:val="right" w:leader="dot" w:pos="9350"/>
            </w:tabs>
            <w:rPr>
              <w:rFonts w:asciiTheme="minorHAnsi" w:eastAsiaTheme="minorEastAsia" w:hAnsiTheme="minorHAnsi" w:cstheme="minorBidi"/>
              <w:noProof/>
              <w:szCs w:val="24"/>
            </w:rPr>
          </w:pPr>
          <w:hyperlink w:anchor="_Toc129789072" w:history="1">
            <w:r w:rsidR="00B759E4" w:rsidRPr="00F46238">
              <w:rPr>
                <w:rStyle w:val="Hyperlink"/>
                <w:noProof/>
              </w:rPr>
              <w:t>Bollinger Bands® (BOLL)</w:t>
            </w:r>
            <w:r w:rsidR="00B759E4">
              <w:rPr>
                <w:noProof/>
                <w:webHidden/>
              </w:rPr>
              <w:tab/>
            </w:r>
            <w:r w:rsidR="00B759E4">
              <w:rPr>
                <w:noProof/>
                <w:webHidden/>
              </w:rPr>
              <w:fldChar w:fldCharType="begin"/>
            </w:r>
            <w:r w:rsidR="00B759E4">
              <w:rPr>
                <w:noProof/>
                <w:webHidden/>
              </w:rPr>
              <w:instrText xml:space="preserve"> PAGEREF _Toc129789072 \h </w:instrText>
            </w:r>
            <w:r w:rsidR="00B759E4">
              <w:rPr>
                <w:noProof/>
                <w:webHidden/>
              </w:rPr>
            </w:r>
            <w:r w:rsidR="00B759E4">
              <w:rPr>
                <w:noProof/>
                <w:webHidden/>
              </w:rPr>
              <w:fldChar w:fldCharType="separate"/>
            </w:r>
            <w:r w:rsidR="00B759E4">
              <w:rPr>
                <w:noProof/>
                <w:webHidden/>
              </w:rPr>
              <w:t>13</w:t>
            </w:r>
            <w:r w:rsidR="00B759E4">
              <w:rPr>
                <w:noProof/>
                <w:webHidden/>
              </w:rPr>
              <w:fldChar w:fldCharType="end"/>
            </w:r>
          </w:hyperlink>
        </w:p>
        <w:p w14:paraId="53281670" w14:textId="0E9E5AEA" w:rsidR="00B759E4" w:rsidRDefault="0094214A">
          <w:pPr>
            <w:pStyle w:val="TOC2"/>
            <w:tabs>
              <w:tab w:val="right" w:leader="dot" w:pos="9350"/>
            </w:tabs>
            <w:rPr>
              <w:rFonts w:asciiTheme="minorHAnsi" w:eastAsiaTheme="minorEastAsia" w:hAnsiTheme="minorHAnsi" w:cstheme="minorBidi"/>
              <w:noProof/>
              <w:szCs w:val="24"/>
            </w:rPr>
          </w:pPr>
          <w:hyperlink w:anchor="_Toc129789073" w:history="1">
            <w:r w:rsidR="00B759E4" w:rsidRPr="00F46238">
              <w:rPr>
                <w:rStyle w:val="Hyperlink"/>
                <w:noProof/>
              </w:rPr>
              <w:t>Bollinger Bandwidth</w:t>
            </w:r>
            <w:r w:rsidR="00B759E4">
              <w:rPr>
                <w:noProof/>
                <w:webHidden/>
              </w:rPr>
              <w:tab/>
            </w:r>
            <w:r w:rsidR="00B759E4">
              <w:rPr>
                <w:noProof/>
                <w:webHidden/>
              </w:rPr>
              <w:fldChar w:fldCharType="begin"/>
            </w:r>
            <w:r w:rsidR="00B759E4">
              <w:rPr>
                <w:noProof/>
                <w:webHidden/>
              </w:rPr>
              <w:instrText xml:space="preserve"> PAGEREF _Toc129789073 \h </w:instrText>
            </w:r>
            <w:r w:rsidR="00B759E4">
              <w:rPr>
                <w:noProof/>
                <w:webHidden/>
              </w:rPr>
            </w:r>
            <w:r w:rsidR="00B759E4">
              <w:rPr>
                <w:noProof/>
                <w:webHidden/>
              </w:rPr>
              <w:fldChar w:fldCharType="separate"/>
            </w:r>
            <w:r w:rsidR="00B759E4">
              <w:rPr>
                <w:noProof/>
                <w:webHidden/>
              </w:rPr>
              <w:t>14</w:t>
            </w:r>
            <w:r w:rsidR="00B759E4">
              <w:rPr>
                <w:noProof/>
                <w:webHidden/>
              </w:rPr>
              <w:fldChar w:fldCharType="end"/>
            </w:r>
          </w:hyperlink>
        </w:p>
        <w:p w14:paraId="43F1AE9D" w14:textId="3A35D5F1" w:rsidR="00B759E4" w:rsidRDefault="0094214A">
          <w:pPr>
            <w:pStyle w:val="TOC2"/>
            <w:tabs>
              <w:tab w:val="right" w:leader="dot" w:pos="9350"/>
            </w:tabs>
            <w:rPr>
              <w:rFonts w:asciiTheme="minorHAnsi" w:eastAsiaTheme="minorEastAsia" w:hAnsiTheme="minorHAnsi" w:cstheme="minorBidi"/>
              <w:noProof/>
              <w:szCs w:val="24"/>
            </w:rPr>
          </w:pPr>
          <w:hyperlink w:anchor="_Toc129789074" w:history="1">
            <w:r w:rsidR="00B759E4" w:rsidRPr="00F46238">
              <w:rPr>
                <w:rStyle w:val="Hyperlink"/>
                <w:noProof/>
              </w:rPr>
              <w:t>Bollinger %b</w:t>
            </w:r>
            <w:r w:rsidR="00B759E4">
              <w:rPr>
                <w:noProof/>
                <w:webHidden/>
              </w:rPr>
              <w:tab/>
            </w:r>
            <w:r w:rsidR="00B759E4">
              <w:rPr>
                <w:noProof/>
                <w:webHidden/>
              </w:rPr>
              <w:fldChar w:fldCharType="begin"/>
            </w:r>
            <w:r w:rsidR="00B759E4">
              <w:rPr>
                <w:noProof/>
                <w:webHidden/>
              </w:rPr>
              <w:instrText xml:space="preserve"> PAGEREF _Toc129789074 \h </w:instrText>
            </w:r>
            <w:r w:rsidR="00B759E4">
              <w:rPr>
                <w:noProof/>
                <w:webHidden/>
              </w:rPr>
            </w:r>
            <w:r w:rsidR="00B759E4">
              <w:rPr>
                <w:noProof/>
                <w:webHidden/>
              </w:rPr>
              <w:fldChar w:fldCharType="separate"/>
            </w:r>
            <w:r w:rsidR="00B759E4">
              <w:rPr>
                <w:noProof/>
                <w:webHidden/>
              </w:rPr>
              <w:t>14</w:t>
            </w:r>
            <w:r w:rsidR="00B759E4">
              <w:rPr>
                <w:noProof/>
                <w:webHidden/>
              </w:rPr>
              <w:fldChar w:fldCharType="end"/>
            </w:r>
          </w:hyperlink>
        </w:p>
        <w:p w14:paraId="29C49467" w14:textId="72CEEDCE" w:rsidR="00B759E4" w:rsidRDefault="0094214A">
          <w:pPr>
            <w:pStyle w:val="TOC2"/>
            <w:tabs>
              <w:tab w:val="right" w:leader="dot" w:pos="9350"/>
            </w:tabs>
            <w:rPr>
              <w:rFonts w:asciiTheme="minorHAnsi" w:eastAsiaTheme="minorEastAsia" w:hAnsiTheme="minorHAnsi" w:cstheme="minorBidi"/>
              <w:noProof/>
              <w:szCs w:val="24"/>
            </w:rPr>
          </w:pPr>
          <w:hyperlink w:anchor="_Toc129789075" w:history="1">
            <w:r w:rsidR="00B759E4" w:rsidRPr="00F46238">
              <w:rPr>
                <w:rStyle w:val="Hyperlink"/>
                <w:noProof/>
              </w:rPr>
              <w:t>Center of Gravity (COG)</w:t>
            </w:r>
            <w:r w:rsidR="00B759E4">
              <w:rPr>
                <w:noProof/>
                <w:webHidden/>
              </w:rPr>
              <w:tab/>
            </w:r>
            <w:r w:rsidR="00B759E4">
              <w:rPr>
                <w:noProof/>
                <w:webHidden/>
              </w:rPr>
              <w:fldChar w:fldCharType="begin"/>
            </w:r>
            <w:r w:rsidR="00B759E4">
              <w:rPr>
                <w:noProof/>
                <w:webHidden/>
              </w:rPr>
              <w:instrText xml:space="preserve"> PAGEREF _Toc129789075 \h </w:instrText>
            </w:r>
            <w:r w:rsidR="00B759E4">
              <w:rPr>
                <w:noProof/>
                <w:webHidden/>
              </w:rPr>
            </w:r>
            <w:r w:rsidR="00B759E4">
              <w:rPr>
                <w:noProof/>
                <w:webHidden/>
              </w:rPr>
              <w:fldChar w:fldCharType="separate"/>
            </w:r>
            <w:r w:rsidR="00B759E4">
              <w:rPr>
                <w:noProof/>
                <w:webHidden/>
              </w:rPr>
              <w:t>15</w:t>
            </w:r>
            <w:r w:rsidR="00B759E4">
              <w:rPr>
                <w:noProof/>
                <w:webHidden/>
              </w:rPr>
              <w:fldChar w:fldCharType="end"/>
            </w:r>
          </w:hyperlink>
        </w:p>
        <w:p w14:paraId="757E0550" w14:textId="57E8F9A8" w:rsidR="00B759E4" w:rsidRDefault="0094214A">
          <w:pPr>
            <w:pStyle w:val="TOC2"/>
            <w:tabs>
              <w:tab w:val="right" w:leader="dot" w:pos="9350"/>
            </w:tabs>
            <w:rPr>
              <w:rFonts w:asciiTheme="minorHAnsi" w:eastAsiaTheme="minorEastAsia" w:hAnsiTheme="minorHAnsi" w:cstheme="minorBidi"/>
              <w:noProof/>
              <w:szCs w:val="24"/>
            </w:rPr>
          </w:pPr>
          <w:hyperlink w:anchor="_Toc129789076" w:history="1">
            <w:r w:rsidR="00B759E4" w:rsidRPr="00F46238">
              <w:rPr>
                <w:rStyle w:val="Hyperlink"/>
                <w:noProof/>
              </w:rPr>
              <w:t>Chaikin Money Flow (CMF)</w:t>
            </w:r>
            <w:r w:rsidR="00B759E4">
              <w:rPr>
                <w:noProof/>
                <w:webHidden/>
              </w:rPr>
              <w:tab/>
            </w:r>
            <w:r w:rsidR="00B759E4">
              <w:rPr>
                <w:noProof/>
                <w:webHidden/>
              </w:rPr>
              <w:fldChar w:fldCharType="begin"/>
            </w:r>
            <w:r w:rsidR="00B759E4">
              <w:rPr>
                <w:noProof/>
                <w:webHidden/>
              </w:rPr>
              <w:instrText xml:space="preserve"> PAGEREF _Toc129789076 \h </w:instrText>
            </w:r>
            <w:r w:rsidR="00B759E4">
              <w:rPr>
                <w:noProof/>
                <w:webHidden/>
              </w:rPr>
            </w:r>
            <w:r w:rsidR="00B759E4">
              <w:rPr>
                <w:noProof/>
                <w:webHidden/>
              </w:rPr>
              <w:fldChar w:fldCharType="separate"/>
            </w:r>
            <w:r w:rsidR="00B759E4">
              <w:rPr>
                <w:noProof/>
                <w:webHidden/>
              </w:rPr>
              <w:t>15</w:t>
            </w:r>
            <w:r w:rsidR="00B759E4">
              <w:rPr>
                <w:noProof/>
                <w:webHidden/>
              </w:rPr>
              <w:fldChar w:fldCharType="end"/>
            </w:r>
          </w:hyperlink>
        </w:p>
        <w:p w14:paraId="7E9EBC5A" w14:textId="72C77440" w:rsidR="00B759E4" w:rsidRDefault="0094214A">
          <w:pPr>
            <w:pStyle w:val="TOC2"/>
            <w:tabs>
              <w:tab w:val="right" w:leader="dot" w:pos="9350"/>
            </w:tabs>
            <w:rPr>
              <w:rFonts w:asciiTheme="minorHAnsi" w:eastAsiaTheme="minorEastAsia" w:hAnsiTheme="minorHAnsi" w:cstheme="minorBidi"/>
              <w:noProof/>
              <w:szCs w:val="24"/>
            </w:rPr>
          </w:pPr>
          <w:hyperlink w:anchor="_Toc129789077" w:history="1">
            <w:r w:rsidR="00B759E4" w:rsidRPr="00F46238">
              <w:rPr>
                <w:rStyle w:val="Hyperlink"/>
                <w:noProof/>
              </w:rPr>
              <w:t>Chaikin Volatility</w:t>
            </w:r>
            <w:r w:rsidR="00B759E4">
              <w:rPr>
                <w:noProof/>
                <w:webHidden/>
              </w:rPr>
              <w:tab/>
            </w:r>
            <w:r w:rsidR="00B759E4">
              <w:rPr>
                <w:noProof/>
                <w:webHidden/>
              </w:rPr>
              <w:fldChar w:fldCharType="begin"/>
            </w:r>
            <w:r w:rsidR="00B759E4">
              <w:rPr>
                <w:noProof/>
                <w:webHidden/>
              </w:rPr>
              <w:instrText xml:space="preserve"> PAGEREF _Toc129789077 \h </w:instrText>
            </w:r>
            <w:r w:rsidR="00B759E4">
              <w:rPr>
                <w:noProof/>
                <w:webHidden/>
              </w:rPr>
            </w:r>
            <w:r w:rsidR="00B759E4">
              <w:rPr>
                <w:noProof/>
                <w:webHidden/>
              </w:rPr>
              <w:fldChar w:fldCharType="separate"/>
            </w:r>
            <w:r w:rsidR="00B759E4">
              <w:rPr>
                <w:noProof/>
                <w:webHidden/>
              </w:rPr>
              <w:t>16</w:t>
            </w:r>
            <w:r w:rsidR="00B759E4">
              <w:rPr>
                <w:noProof/>
                <w:webHidden/>
              </w:rPr>
              <w:fldChar w:fldCharType="end"/>
            </w:r>
          </w:hyperlink>
        </w:p>
        <w:p w14:paraId="2AACD749" w14:textId="333E070F" w:rsidR="00B759E4" w:rsidRDefault="0094214A">
          <w:pPr>
            <w:pStyle w:val="TOC2"/>
            <w:tabs>
              <w:tab w:val="right" w:leader="dot" w:pos="9350"/>
            </w:tabs>
            <w:rPr>
              <w:rFonts w:asciiTheme="minorHAnsi" w:eastAsiaTheme="minorEastAsia" w:hAnsiTheme="minorHAnsi" w:cstheme="minorBidi"/>
              <w:noProof/>
              <w:szCs w:val="24"/>
            </w:rPr>
          </w:pPr>
          <w:hyperlink w:anchor="_Toc129789078" w:history="1">
            <w:r w:rsidR="00B759E4" w:rsidRPr="00F46238">
              <w:rPr>
                <w:rStyle w:val="Hyperlink"/>
                <w:noProof/>
              </w:rPr>
              <w:t>Chande Forecast Oscillator (CFO)</w:t>
            </w:r>
            <w:r w:rsidR="00B759E4">
              <w:rPr>
                <w:noProof/>
                <w:webHidden/>
              </w:rPr>
              <w:tab/>
            </w:r>
            <w:r w:rsidR="00B759E4">
              <w:rPr>
                <w:noProof/>
                <w:webHidden/>
              </w:rPr>
              <w:fldChar w:fldCharType="begin"/>
            </w:r>
            <w:r w:rsidR="00B759E4">
              <w:rPr>
                <w:noProof/>
                <w:webHidden/>
              </w:rPr>
              <w:instrText xml:space="preserve"> PAGEREF _Toc129789078 \h </w:instrText>
            </w:r>
            <w:r w:rsidR="00B759E4">
              <w:rPr>
                <w:noProof/>
                <w:webHidden/>
              </w:rPr>
            </w:r>
            <w:r w:rsidR="00B759E4">
              <w:rPr>
                <w:noProof/>
                <w:webHidden/>
              </w:rPr>
              <w:fldChar w:fldCharType="separate"/>
            </w:r>
            <w:r w:rsidR="00B759E4">
              <w:rPr>
                <w:noProof/>
                <w:webHidden/>
              </w:rPr>
              <w:t>16</w:t>
            </w:r>
            <w:r w:rsidR="00B759E4">
              <w:rPr>
                <w:noProof/>
                <w:webHidden/>
              </w:rPr>
              <w:fldChar w:fldCharType="end"/>
            </w:r>
          </w:hyperlink>
        </w:p>
        <w:p w14:paraId="43CBD879" w14:textId="68B25931" w:rsidR="00B759E4" w:rsidRDefault="0094214A">
          <w:pPr>
            <w:pStyle w:val="TOC2"/>
            <w:tabs>
              <w:tab w:val="right" w:leader="dot" w:pos="9350"/>
            </w:tabs>
            <w:rPr>
              <w:rFonts w:asciiTheme="minorHAnsi" w:eastAsiaTheme="minorEastAsia" w:hAnsiTheme="minorHAnsi" w:cstheme="minorBidi"/>
              <w:noProof/>
              <w:szCs w:val="24"/>
            </w:rPr>
          </w:pPr>
          <w:hyperlink w:anchor="_Toc129789079" w:history="1">
            <w:r w:rsidR="00B759E4" w:rsidRPr="00F46238">
              <w:rPr>
                <w:rStyle w:val="Hyperlink"/>
                <w:noProof/>
              </w:rPr>
              <w:t>Chande Momentum Oscillator (CMO)</w:t>
            </w:r>
            <w:r w:rsidR="00B759E4">
              <w:rPr>
                <w:noProof/>
                <w:webHidden/>
              </w:rPr>
              <w:tab/>
            </w:r>
            <w:r w:rsidR="00B759E4">
              <w:rPr>
                <w:noProof/>
                <w:webHidden/>
              </w:rPr>
              <w:fldChar w:fldCharType="begin"/>
            </w:r>
            <w:r w:rsidR="00B759E4">
              <w:rPr>
                <w:noProof/>
                <w:webHidden/>
              </w:rPr>
              <w:instrText xml:space="preserve"> PAGEREF _Toc129789079 \h </w:instrText>
            </w:r>
            <w:r w:rsidR="00B759E4">
              <w:rPr>
                <w:noProof/>
                <w:webHidden/>
              </w:rPr>
            </w:r>
            <w:r w:rsidR="00B759E4">
              <w:rPr>
                <w:noProof/>
                <w:webHidden/>
              </w:rPr>
              <w:fldChar w:fldCharType="separate"/>
            </w:r>
            <w:r w:rsidR="00B759E4">
              <w:rPr>
                <w:noProof/>
                <w:webHidden/>
              </w:rPr>
              <w:t>17</w:t>
            </w:r>
            <w:r w:rsidR="00B759E4">
              <w:rPr>
                <w:noProof/>
                <w:webHidden/>
              </w:rPr>
              <w:fldChar w:fldCharType="end"/>
            </w:r>
          </w:hyperlink>
        </w:p>
        <w:p w14:paraId="7E3C6256" w14:textId="626D4997" w:rsidR="00B759E4" w:rsidRDefault="0094214A">
          <w:pPr>
            <w:pStyle w:val="TOC2"/>
            <w:tabs>
              <w:tab w:val="right" w:leader="dot" w:pos="9350"/>
            </w:tabs>
            <w:rPr>
              <w:rFonts w:asciiTheme="minorHAnsi" w:eastAsiaTheme="minorEastAsia" w:hAnsiTheme="minorHAnsi" w:cstheme="minorBidi"/>
              <w:noProof/>
              <w:szCs w:val="24"/>
            </w:rPr>
          </w:pPr>
          <w:hyperlink w:anchor="_Toc129789080" w:history="1">
            <w:r w:rsidR="00B759E4" w:rsidRPr="00F46238">
              <w:rPr>
                <w:rStyle w:val="Hyperlink"/>
                <w:noProof/>
              </w:rPr>
              <w:t>Choppiness Index</w:t>
            </w:r>
            <w:r w:rsidR="00B759E4">
              <w:rPr>
                <w:noProof/>
                <w:webHidden/>
              </w:rPr>
              <w:tab/>
            </w:r>
            <w:r w:rsidR="00B759E4">
              <w:rPr>
                <w:noProof/>
                <w:webHidden/>
              </w:rPr>
              <w:fldChar w:fldCharType="begin"/>
            </w:r>
            <w:r w:rsidR="00B759E4">
              <w:rPr>
                <w:noProof/>
                <w:webHidden/>
              </w:rPr>
              <w:instrText xml:space="preserve"> PAGEREF _Toc129789080 \h </w:instrText>
            </w:r>
            <w:r w:rsidR="00B759E4">
              <w:rPr>
                <w:noProof/>
                <w:webHidden/>
              </w:rPr>
            </w:r>
            <w:r w:rsidR="00B759E4">
              <w:rPr>
                <w:noProof/>
                <w:webHidden/>
              </w:rPr>
              <w:fldChar w:fldCharType="separate"/>
            </w:r>
            <w:r w:rsidR="00B759E4">
              <w:rPr>
                <w:noProof/>
                <w:webHidden/>
              </w:rPr>
              <w:t>17</w:t>
            </w:r>
            <w:r w:rsidR="00B759E4">
              <w:rPr>
                <w:noProof/>
                <w:webHidden/>
              </w:rPr>
              <w:fldChar w:fldCharType="end"/>
            </w:r>
          </w:hyperlink>
        </w:p>
        <w:p w14:paraId="6D9568E9" w14:textId="6EB7FE46" w:rsidR="00B759E4" w:rsidRDefault="0094214A">
          <w:pPr>
            <w:pStyle w:val="TOC2"/>
            <w:tabs>
              <w:tab w:val="right" w:leader="dot" w:pos="9350"/>
            </w:tabs>
            <w:rPr>
              <w:rFonts w:asciiTheme="minorHAnsi" w:eastAsiaTheme="minorEastAsia" w:hAnsiTheme="minorHAnsi" w:cstheme="minorBidi"/>
              <w:noProof/>
              <w:szCs w:val="24"/>
            </w:rPr>
          </w:pPr>
          <w:hyperlink w:anchor="_Toc129789081" w:history="1">
            <w:r w:rsidR="00B759E4" w:rsidRPr="00F46238">
              <w:rPr>
                <w:rStyle w:val="Hyperlink"/>
                <w:noProof/>
              </w:rPr>
              <w:t>Commodity Channel Index (CCI)</w:t>
            </w:r>
            <w:r w:rsidR="00B759E4">
              <w:rPr>
                <w:noProof/>
                <w:webHidden/>
              </w:rPr>
              <w:tab/>
            </w:r>
            <w:r w:rsidR="00B759E4">
              <w:rPr>
                <w:noProof/>
                <w:webHidden/>
              </w:rPr>
              <w:fldChar w:fldCharType="begin"/>
            </w:r>
            <w:r w:rsidR="00B759E4">
              <w:rPr>
                <w:noProof/>
                <w:webHidden/>
              </w:rPr>
              <w:instrText xml:space="preserve"> PAGEREF _Toc129789081 \h </w:instrText>
            </w:r>
            <w:r w:rsidR="00B759E4">
              <w:rPr>
                <w:noProof/>
                <w:webHidden/>
              </w:rPr>
            </w:r>
            <w:r w:rsidR="00B759E4">
              <w:rPr>
                <w:noProof/>
                <w:webHidden/>
              </w:rPr>
              <w:fldChar w:fldCharType="separate"/>
            </w:r>
            <w:r w:rsidR="00B759E4">
              <w:rPr>
                <w:noProof/>
                <w:webHidden/>
              </w:rPr>
              <w:t>17</w:t>
            </w:r>
            <w:r w:rsidR="00B759E4">
              <w:rPr>
                <w:noProof/>
                <w:webHidden/>
              </w:rPr>
              <w:fldChar w:fldCharType="end"/>
            </w:r>
          </w:hyperlink>
        </w:p>
        <w:p w14:paraId="17E6B399" w14:textId="52DD1314" w:rsidR="00B759E4" w:rsidRDefault="0094214A">
          <w:pPr>
            <w:pStyle w:val="TOC2"/>
            <w:tabs>
              <w:tab w:val="right" w:leader="dot" w:pos="9350"/>
            </w:tabs>
            <w:rPr>
              <w:rFonts w:asciiTheme="minorHAnsi" w:eastAsiaTheme="minorEastAsia" w:hAnsiTheme="minorHAnsi" w:cstheme="minorBidi"/>
              <w:noProof/>
              <w:szCs w:val="24"/>
            </w:rPr>
          </w:pPr>
          <w:hyperlink w:anchor="_Toc129789082" w:history="1">
            <w:r w:rsidR="00B759E4" w:rsidRPr="00F46238">
              <w:rPr>
                <w:rStyle w:val="Hyperlink"/>
                <w:noProof/>
              </w:rPr>
              <w:t>Coppock Curve</w:t>
            </w:r>
            <w:r w:rsidR="00B759E4">
              <w:rPr>
                <w:noProof/>
                <w:webHidden/>
              </w:rPr>
              <w:tab/>
            </w:r>
            <w:r w:rsidR="00B759E4">
              <w:rPr>
                <w:noProof/>
                <w:webHidden/>
              </w:rPr>
              <w:fldChar w:fldCharType="begin"/>
            </w:r>
            <w:r w:rsidR="00B759E4">
              <w:rPr>
                <w:noProof/>
                <w:webHidden/>
              </w:rPr>
              <w:instrText xml:space="preserve"> PAGEREF _Toc129789082 \h </w:instrText>
            </w:r>
            <w:r w:rsidR="00B759E4">
              <w:rPr>
                <w:noProof/>
                <w:webHidden/>
              </w:rPr>
            </w:r>
            <w:r w:rsidR="00B759E4">
              <w:rPr>
                <w:noProof/>
                <w:webHidden/>
              </w:rPr>
              <w:fldChar w:fldCharType="separate"/>
            </w:r>
            <w:r w:rsidR="00B759E4">
              <w:rPr>
                <w:noProof/>
                <w:webHidden/>
              </w:rPr>
              <w:t>18</w:t>
            </w:r>
            <w:r w:rsidR="00B759E4">
              <w:rPr>
                <w:noProof/>
                <w:webHidden/>
              </w:rPr>
              <w:fldChar w:fldCharType="end"/>
            </w:r>
          </w:hyperlink>
        </w:p>
        <w:p w14:paraId="0884BF4A" w14:textId="2AE096D5" w:rsidR="00B759E4" w:rsidRDefault="0094214A">
          <w:pPr>
            <w:pStyle w:val="TOC2"/>
            <w:tabs>
              <w:tab w:val="right" w:leader="dot" w:pos="9350"/>
            </w:tabs>
            <w:rPr>
              <w:rFonts w:asciiTheme="minorHAnsi" w:eastAsiaTheme="minorEastAsia" w:hAnsiTheme="minorHAnsi" w:cstheme="minorBidi"/>
              <w:noProof/>
              <w:szCs w:val="24"/>
            </w:rPr>
          </w:pPr>
          <w:hyperlink w:anchor="_Toc129789083" w:history="1">
            <w:r w:rsidR="00B759E4" w:rsidRPr="00F46238">
              <w:rPr>
                <w:rStyle w:val="Hyperlink"/>
                <w:noProof/>
              </w:rPr>
              <w:t>Correlation Coefficient</w:t>
            </w:r>
            <w:r w:rsidR="00B759E4">
              <w:rPr>
                <w:noProof/>
                <w:webHidden/>
              </w:rPr>
              <w:tab/>
            </w:r>
            <w:r w:rsidR="00B759E4">
              <w:rPr>
                <w:noProof/>
                <w:webHidden/>
              </w:rPr>
              <w:fldChar w:fldCharType="begin"/>
            </w:r>
            <w:r w:rsidR="00B759E4">
              <w:rPr>
                <w:noProof/>
                <w:webHidden/>
              </w:rPr>
              <w:instrText xml:space="preserve"> PAGEREF _Toc129789083 \h </w:instrText>
            </w:r>
            <w:r w:rsidR="00B759E4">
              <w:rPr>
                <w:noProof/>
                <w:webHidden/>
              </w:rPr>
            </w:r>
            <w:r w:rsidR="00B759E4">
              <w:rPr>
                <w:noProof/>
                <w:webHidden/>
              </w:rPr>
              <w:fldChar w:fldCharType="separate"/>
            </w:r>
            <w:r w:rsidR="00B759E4">
              <w:rPr>
                <w:noProof/>
                <w:webHidden/>
              </w:rPr>
              <w:t>18</w:t>
            </w:r>
            <w:r w:rsidR="00B759E4">
              <w:rPr>
                <w:noProof/>
                <w:webHidden/>
              </w:rPr>
              <w:fldChar w:fldCharType="end"/>
            </w:r>
          </w:hyperlink>
        </w:p>
        <w:p w14:paraId="67AB3107" w14:textId="6FB75B8B" w:rsidR="00B759E4" w:rsidRDefault="0094214A">
          <w:pPr>
            <w:pStyle w:val="TOC2"/>
            <w:tabs>
              <w:tab w:val="right" w:leader="dot" w:pos="9350"/>
            </w:tabs>
            <w:rPr>
              <w:rFonts w:asciiTheme="minorHAnsi" w:eastAsiaTheme="minorEastAsia" w:hAnsiTheme="minorHAnsi" w:cstheme="minorBidi"/>
              <w:noProof/>
              <w:szCs w:val="24"/>
            </w:rPr>
          </w:pPr>
          <w:hyperlink w:anchor="_Toc129789084" w:history="1">
            <w:r w:rsidR="00B759E4" w:rsidRPr="00F46238">
              <w:rPr>
                <w:rStyle w:val="Hyperlink"/>
                <w:noProof/>
              </w:rPr>
              <w:t>Darvas Box</w:t>
            </w:r>
            <w:r w:rsidR="00B759E4">
              <w:rPr>
                <w:noProof/>
                <w:webHidden/>
              </w:rPr>
              <w:tab/>
            </w:r>
            <w:r w:rsidR="00B759E4">
              <w:rPr>
                <w:noProof/>
                <w:webHidden/>
              </w:rPr>
              <w:fldChar w:fldCharType="begin"/>
            </w:r>
            <w:r w:rsidR="00B759E4">
              <w:rPr>
                <w:noProof/>
                <w:webHidden/>
              </w:rPr>
              <w:instrText xml:space="preserve"> PAGEREF _Toc129789084 \h </w:instrText>
            </w:r>
            <w:r w:rsidR="00B759E4">
              <w:rPr>
                <w:noProof/>
                <w:webHidden/>
              </w:rPr>
            </w:r>
            <w:r w:rsidR="00B759E4">
              <w:rPr>
                <w:noProof/>
                <w:webHidden/>
              </w:rPr>
              <w:fldChar w:fldCharType="separate"/>
            </w:r>
            <w:r w:rsidR="00B759E4">
              <w:rPr>
                <w:noProof/>
                <w:webHidden/>
              </w:rPr>
              <w:t>19</w:t>
            </w:r>
            <w:r w:rsidR="00B759E4">
              <w:rPr>
                <w:noProof/>
                <w:webHidden/>
              </w:rPr>
              <w:fldChar w:fldCharType="end"/>
            </w:r>
          </w:hyperlink>
        </w:p>
        <w:p w14:paraId="2D84CDC2" w14:textId="3658452E" w:rsidR="00B759E4" w:rsidRDefault="0094214A">
          <w:pPr>
            <w:pStyle w:val="TOC2"/>
            <w:tabs>
              <w:tab w:val="right" w:leader="dot" w:pos="9350"/>
            </w:tabs>
            <w:rPr>
              <w:rFonts w:asciiTheme="minorHAnsi" w:eastAsiaTheme="minorEastAsia" w:hAnsiTheme="minorHAnsi" w:cstheme="minorBidi"/>
              <w:noProof/>
              <w:szCs w:val="24"/>
            </w:rPr>
          </w:pPr>
          <w:hyperlink w:anchor="_Toc129789085" w:history="1">
            <w:r w:rsidR="00B759E4" w:rsidRPr="00F46238">
              <w:rPr>
                <w:rStyle w:val="Hyperlink"/>
                <w:noProof/>
              </w:rPr>
              <w:t>Depth of Market (DOM)</w:t>
            </w:r>
            <w:r w:rsidR="00B759E4">
              <w:rPr>
                <w:noProof/>
                <w:webHidden/>
              </w:rPr>
              <w:tab/>
            </w:r>
            <w:r w:rsidR="00B759E4">
              <w:rPr>
                <w:noProof/>
                <w:webHidden/>
              </w:rPr>
              <w:fldChar w:fldCharType="begin"/>
            </w:r>
            <w:r w:rsidR="00B759E4">
              <w:rPr>
                <w:noProof/>
                <w:webHidden/>
              </w:rPr>
              <w:instrText xml:space="preserve"> PAGEREF _Toc129789085 \h </w:instrText>
            </w:r>
            <w:r w:rsidR="00B759E4">
              <w:rPr>
                <w:noProof/>
                <w:webHidden/>
              </w:rPr>
            </w:r>
            <w:r w:rsidR="00B759E4">
              <w:rPr>
                <w:noProof/>
                <w:webHidden/>
              </w:rPr>
              <w:fldChar w:fldCharType="separate"/>
            </w:r>
            <w:r w:rsidR="00B759E4">
              <w:rPr>
                <w:noProof/>
                <w:webHidden/>
              </w:rPr>
              <w:t>20</w:t>
            </w:r>
            <w:r w:rsidR="00B759E4">
              <w:rPr>
                <w:noProof/>
                <w:webHidden/>
              </w:rPr>
              <w:fldChar w:fldCharType="end"/>
            </w:r>
          </w:hyperlink>
        </w:p>
        <w:p w14:paraId="5AD65AC0" w14:textId="2DD93E9D" w:rsidR="00B759E4" w:rsidRDefault="0094214A">
          <w:pPr>
            <w:pStyle w:val="TOC2"/>
            <w:tabs>
              <w:tab w:val="right" w:leader="dot" w:pos="9350"/>
            </w:tabs>
            <w:rPr>
              <w:rFonts w:asciiTheme="minorHAnsi" w:eastAsiaTheme="minorEastAsia" w:hAnsiTheme="minorHAnsi" w:cstheme="minorBidi"/>
              <w:noProof/>
              <w:szCs w:val="24"/>
            </w:rPr>
          </w:pPr>
          <w:hyperlink w:anchor="_Toc129789086" w:history="1">
            <w:r w:rsidR="00B759E4" w:rsidRPr="00F46238">
              <w:rPr>
                <w:rStyle w:val="Hyperlink"/>
                <w:noProof/>
              </w:rPr>
              <w:t>Detrended Price Oscillator</w:t>
            </w:r>
            <w:r w:rsidR="00B759E4">
              <w:rPr>
                <w:noProof/>
                <w:webHidden/>
              </w:rPr>
              <w:tab/>
            </w:r>
            <w:r w:rsidR="00B759E4">
              <w:rPr>
                <w:noProof/>
                <w:webHidden/>
              </w:rPr>
              <w:fldChar w:fldCharType="begin"/>
            </w:r>
            <w:r w:rsidR="00B759E4">
              <w:rPr>
                <w:noProof/>
                <w:webHidden/>
              </w:rPr>
              <w:instrText xml:space="preserve"> PAGEREF _Toc129789086 \h </w:instrText>
            </w:r>
            <w:r w:rsidR="00B759E4">
              <w:rPr>
                <w:noProof/>
                <w:webHidden/>
              </w:rPr>
            </w:r>
            <w:r w:rsidR="00B759E4">
              <w:rPr>
                <w:noProof/>
                <w:webHidden/>
              </w:rPr>
              <w:fldChar w:fldCharType="separate"/>
            </w:r>
            <w:r w:rsidR="00B759E4">
              <w:rPr>
                <w:noProof/>
                <w:webHidden/>
              </w:rPr>
              <w:t>21</w:t>
            </w:r>
            <w:r w:rsidR="00B759E4">
              <w:rPr>
                <w:noProof/>
                <w:webHidden/>
              </w:rPr>
              <w:fldChar w:fldCharType="end"/>
            </w:r>
          </w:hyperlink>
        </w:p>
        <w:p w14:paraId="6C645855" w14:textId="159FA3B9" w:rsidR="00B759E4" w:rsidRDefault="0094214A">
          <w:pPr>
            <w:pStyle w:val="TOC2"/>
            <w:tabs>
              <w:tab w:val="right" w:leader="dot" w:pos="9350"/>
            </w:tabs>
            <w:rPr>
              <w:rFonts w:asciiTheme="minorHAnsi" w:eastAsiaTheme="minorEastAsia" w:hAnsiTheme="minorHAnsi" w:cstheme="minorBidi"/>
              <w:noProof/>
              <w:szCs w:val="24"/>
            </w:rPr>
          </w:pPr>
          <w:hyperlink w:anchor="_Toc129789087" w:history="1">
            <w:r w:rsidR="00B759E4" w:rsidRPr="00F46238">
              <w:rPr>
                <w:rStyle w:val="Hyperlink"/>
                <w:noProof/>
              </w:rPr>
              <w:t>Disparity Index (DI)</w:t>
            </w:r>
            <w:r w:rsidR="00B759E4">
              <w:rPr>
                <w:noProof/>
                <w:webHidden/>
              </w:rPr>
              <w:tab/>
            </w:r>
            <w:r w:rsidR="00B759E4">
              <w:rPr>
                <w:noProof/>
                <w:webHidden/>
              </w:rPr>
              <w:fldChar w:fldCharType="begin"/>
            </w:r>
            <w:r w:rsidR="00B759E4">
              <w:rPr>
                <w:noProof/>
                <w:webHidden/>
              </w:rPr>
              <w:instrText xml:space="preserve"> PAGEREF _Toc129789087 \h </w:instrText>
            </w:r>
            <w:r w:rsidR="00B759E4">
              <w:rPr>
                <w:noProof/>
                <w:webHidden/>
              </w:rPr>
            </w:r>
            <w:r w:rsidR="00B759E4">
              <w:rPr>
                <w:noProof/>
                <w:webHidden/>
              </w:rPr>
              <w:fldChar w:fldCharType="separate"/>
            </w:r>
            <w:r w:rsidR="00B759E4">
              <w:rPr>
                <w:noProof/>
                <w:webHidden/>
              </w:rPr>
              <w:t>21</w:t>
            </w:r>
            <w:r w:rsidR="00B759E4">
              <w:rPr>
                <w:noProof/>
                <w:webHidden/>
              </w:rPr>
              <w:fldChar w:fldCharType="end"/>
            </w:r>
          </w:hyperlink>
        </w:p>
        <w:p w14:paraId="609D93E3" w14:textId="27BFE279" w:rsidR="00B759E4" w:rsidRDefault="0094214A">
          <w:pPr>
            <w:pStyle w:val="TOC2"/>
            <w:tabs>
              <w:tab w:val="right" w:leader="dot" w:pos="9350"/>
            </w:tabs>
            <w:rPr>
              <w:rFonts w:asciiTheme="minorHAnsi" w:eastAsiaTheme="minorEastAsia" w:hAnsiTheme="minorHAnsi" w:cstheme="minorBidi"/>
              <w:noProof/>
              <w:szCs w:val="24"/>
            </w:rPr>
          </w:pPr>
          <w:hyperlink w:anchor="_Toc129789088" w:history="1">
            <w:r w:rsidR="00B759E4" w:rsidRPr="00F46238">
              <w:rPr>
                <w:rStyle w:val="Hyperlink"/>
                <w:noProof/>
              </w:rPr>
              <w:t>Donchian Channel</w:t>
            </w:r>
            <w:r w:rsidR="00B759E4">
              <w:rPr>
                <w:noProof/>
                <w:webHidden/>
              </w:rPr>
              <w:tab/>
            </w:r>
            <w:r w:rsidR="00B759E4">
              <w:rPr>
                <w:noProof/>
                <w:webHidden/>
              </w:rPr>
              <w:fldChar w:fldCharType="begin"/>
            </w:r>
            <w:r w:rsidR="00B759E4">
              <w:rPr>
                <w:noProof/>
                <w:webHidden/>
              </w:rPr>
              <w:instrText xml:space="preserve"> PAGEREF _Toc129789088 \h </w:instrText>
            </w:r>
            <w:r w:rsidR="00B759E4">
              <w:rPr>
                <w:noProof/>
                <w:webHidden/>
              </w:rPr>
            </w:r>
            <w:r w:rsidR="00B759E4">
              <w:rPr>
                <w:noProof/>
                <w:webHidden/>
              </w:rPr>
              <w:fldChar w:fldCharType="separate"/>
            </w:r>
            <w:r w:rsidR="00B759E4">
              <w:rPr>
                <w:noProof/>
                <w:webHidden/>
              </w:rPr>
              <w:t>22</w:t>
            </w:r>
            <w:r w:rsidR="00B759E4">
              <w:rPr>
                <w:noProof/>
                <w:webHidden/>
              </w:rPr>
              <w:fldChar w:fldCharType="end"/>
            </w:r>
          </w:hyperlink>
        </w:p>
        <w:p w14:paraId="183F5198" w14:textId="2C1E19D4" w:rsidR="00B759E4" w:rsidRDefault="0094214A">
          <w:pPr>
            <w:pStyle w:val="TOC2"/>
            <w:tabs>
              <w:tab w:val="right" w:leader="dot" w:pos="9350"/>
            </w:tabs>
            <w:rPr>
              <w:rFonts w:asciiTheme="minorHAnsi" w:eastAsiaTheme="minorEastAsia" w:hAnsiTheme="minorHAnsi" w:cstheme="minorBidi"/>
              <w:noProof/>
              <w:szCs w:val="24"/>
            </w:rPr>
          </w:pPr>
          <w:hyperlink w:anchor="_Toc129789089" w:history="1">
            <w:r w:rsidR="00B759E4" w:rsidRPr="00F46238">
              <w:rPr>
                <w:rStyle w:val="Hyperlink"/>
                <w:noProof/>
              </w:rPr>
              <w:t>Donchian Width</w:t>
            </w:r>
            <w:r w:rsidR="00B759E4">
              <w:rPr>
                <w:noProof/>
                <w:webHidden/>
              </w:rPr>
              <w:tab/>
            </w:r>
            <w:r w:rsidR="00B759E4">
              <w:rPr>
                <w:noProof/>
                <w:webHidden/>
              </w:rPr>
              <w:fldChar w:fldCharType="begin"/>
            </w:r>
            <w:r w:rsidR="00B759E4">
              <w:rPr>
                <w:noProof/>
                <w:webHidden/>
              </w:rPr>
              <w:instrText xml:space="preserve"> PAGEREF _Toc129789089 \h </w:instrText>
            </w:r>
            <w:r w:rsidR="00B759E4">
              <w:rPr>
                <w:noProof/>
                <w:webHidden/>
              </w:rPr>
            </w:r>
            <w:r w:rsidR="00B759E4">
              <w:rPr>
                <w:noProof/>
                <w:webHidden/>
              </w:rPr>
              <w:fldChar w:fldCharType="separate"/>
            </w:r>
            <w:r w:rsidR="00B759E4">
              <w:rPr>
                <w:noProof/>
                <w:webHidden/>
              </w:rPr>
              <w:t>22</w:t>
            </w:r>
            <w:r w:rsidR="00B759E4">
              <w:rPr>
                <w:noProof/>
                <w:webHidden/>
              </w:rPr>
              <w:fldChar w:fldCharType="end"/>
            </w:r>
          </w:hyperlink>
        </w:p>
        <w:p w14:paraId="5029FDCC" w14:textId="6EC678AD" w:rsidR="00B759E4" w:rsidRDefault="0094214A">
          <w:pPr>
            <w:pStyle w:val="TOC2"/>
            <w:tabs>
              <w:tab w:val="right" w:leader="dot" w:pos="9350"/>
            </w:tabs>
            <w:rPr>
              <w:rFonts w:asciiTheme="minorHAnsi" w:eastAsiaTheme="minorEastAsia" w:hAnsiTheme="minorHAnsi" w:cstheme="minorBidi"/>
              <w:noProof/>
              <w:szCs w:val="24"/>
            </w:rPr>
          </w:pPr>
          <w:hyperlink w:anchor="_Toc129789090" w:history="1">
            <w:r w:rsidR="00B759E4" w:rsidRPr="00F46238">
              <w:rPr>
                <w:rStyle w:val="Hyperlink"/>
                <w:noProof/>
              </w:rPr>
              <w:t>Ease of Movement (EOM)</w:t>
            </w:r>
            <w:r w:rsidR="00B759E4">
              <w:rPr>
                <w:noProof/>
                <w:webHidden/>
              </w:rPr>
              <w:tab/>
            </w:r>
            <w:r w:rsidR="00B759E4">
              <w:rPr>
                <w:noProof/>
                <w:webHidden/>
              </w:rPr>
              <w:fldChar w:fldCharType="begin"/>
            </w:r>
            <w:r w:rsidR="00B759E4">
              <w:rPr>
                <w:noProof/>
                <w:webHidden/>
              </w:rPr>
              <w:instrText xml:space="preserve"> PAGEREF _Toc129789090 \h </w:instrText>
            </w:r>
            <w:r w:rsidR="00B759E4">
              <w:rPr>
                <w:noProof/>
                <w:webHidden/>
              </w:rPr>
            </w:r>
            <w:r w:rsidR="00B759E4">
              <w:rPr>
                <w:noProof/>
                <w:webHidden/>
              </w:rPr>
              <w:fldChar w:fldCharType="separate"/>
            </w:r>
            <w:r w:rsidR="00B759E4">
              <w:rPr>
                <w:noProof/>
                <w:webHidden/>
              </w:rPr>
              <w:t>23</w:t>
            </w:r>
            <w:r w:rsidR="00B759E4">
              <w:rPr>
                <w:noProof/>
                <w:webHidden/>
              </w:rPr>
              <w:fldChar w:fldCharType="end"/>
            </w:r>
          </w:hyperlink>
        </w:p>
        <w:p w14:paraId="75FA632F" w14:textId="1C854531" w:rsidR="00B759E4" w:rsidRDefault="0094214A">
          <w:pPr>
            <w:pStyle w:val="TOC2"/>
            <w:tabs>
              <w:tab w:val="right" w:leader="dot" w:pos="9350"/>
            </w:tabs>
            <w:rPr>
              <w:rFonts w:asciiTheme="minorHAnsi" w:eastAsiaTheme="minorEastAsia" w:hAnsiTheme="minorHAnsi" w:cstheme="minorBidi"/>
              <w:noProof/>
              <w:szCs w:val="24"/>
            </w:rPr>
          </w:pPr>
          <w:hyperlink w:anchor="_Toc129789091" w:history="1">
            <w:r w:rsidR="00B759E4" w:rsidRPr="00F46238">
              <w:rPr>
                <w:rStyle w:val="Hyperlink"/>
                <w:noProof/>
              </w:rPr>
              <w:t>Ehler Fisher Transform (EFT)</w:t>
            </w:r>
            <w:r w:rsidR="00B759E4">
              <w:rPr>
                <w:noProof/>
                <w:webHidden/>
              </w:rPr>
              <w:tab/>
            </w:r>
            <w:r w:rsidR="00B759E4">
              <w:rPr>
                <w:noProof/>
                <w:webHidden/>
              </w:rPr>
              <w:fldChar w:fldCharType="begin"/>
            </w:r>
            <w:r w:rsidR="00B759E4">
              <w:rPr>
                <w:noProof/>
                <w:webHidden/>
              </w:rPr>
              <w:instrText xml:space="preserve"> PAGEREF _Toc129789091 \h </w:instrText>
            </w:r>
            <w:r w:rsidR="00B759E4">
              <w:rPr>
                <w:noProof/>
                <w:webHidden/>
              </w:rPr>
            </w:r>
            <w:r w:rsidR="00B759E4">
              <w:rPr>
                <w:noProof/>
                <w:webHidden/>
              </w:rPr>
              <w:fldChar w:fldCharType="separate"/>
            </w:r>
            <w:r w:rsidR="00B759E4">
              <w:rPr>
                <w:noProof/>
                <w:webHidden/>
              </w:rPr>
              <w:t>23</w:t>
            </w:r>
            <w:r w:rsidR="00B759E4">
              <w:rPr>
                <w:noProof/>
                <w:webHidden/>
              </w:rPr>
              <w:fldChar w:fldCharType="end"/>
            </w:r>
          </w:hyperlink>
        </w:p>
        <w:p w14:paraId="21BBE761" w14:textId="60D357D6" w:rsidR="00B759E4" w:rsidRDefault="0094214A">
          <w:pPr>
            <w:pStyle w:val="TOC2"/>
            <w:tabs>
              <w:tab w:val="right" w:leader="dot" w:pos="9350"/>
            </w:tabs>
            <w:rPr>
              <w:rFonts w:asciiTheme="minorHAnsi" w:eastAsiaTheme="minorEastAsia" w:hAnsiTheme="minorHAnsi" w:cstheme="minorBidi"/>
              <w:noProof/>
              <w:szCs w:val="24"/>
            </w:rPr>
          </w:pPr>
          <w:hyperlink w:anchor="_Toc129789092" w:history="1">
            <w:r w:rsidR="00B759E4" w:rsidRPr="00F46238">
              <w:rPr>
                <w:rStyle w:val="Hyperlink"/>
                <w:noProof/>
              </w:rPr>
              <w:t>Elder Force Index (EFI)</w:t>
            </w:r>
            <w:r w:rsidR="00B759E4">
              <w:rPr>
                <w:noProof/>
                <w:webHidden/>
              </w:rPr>
              <w:tab/>
            </w:r>
            <w:r w:rsidR="00B759E4">
              <w:rPr>
                <w:noProof/>
                <w:webHidden/>
              </w:rPr>
              <w:fldChar w:fldCharType="begin"/>
            </w:r>
            <w:r w:rsidR="00B759E4">
              <w:rPr>
                <w:noProof/>
                <w:webHidden/>
              </w:rPr>
              <w:instrText xml:space="preserve"> PAGEREF _Toc129789092 \h </w:instrText>
            </w:r>
            <w:r w:rsidR="00B759E4">
              <w:rPr>
                <w:noProof/>
                <w:webHidden/>
              </w:rPr>
            </w:r>
            <w:r w:rsidR="00B759E4">
              <w:rPr>
                <w:noProof/>
                <w:webHidden/>
              </w:rPr>
              <w:fldChar w:fldCharType="separate"/>
            </w:r>
            <w:r w:rsidR="00B759E4">
              <w:rPr>
                <w:noProof/>
                <w:webHidden/>
              </w:rPr>
              <w:t>23</w:t>
            </w:r>
            <w:r w:rsidR="00B759E4">
              <w:rPr>
                <w:noProof/>
                <w:webHidden/>
              </w:rPr>
              <w:fldChar w:fldCharType="end"/>
            </w:r>
          </w:hyperlink>
        </w:p>
        <w:p w14:paraId="40A83DE5" w14:textId="31BBC0EC" w:rsidR="00B759E4" w:rsidRDefault="0094214A">
          <w:pPr>
            <w:pStyle w:val="TOC2"/>
            <w:tabs>
              <w:tab w:val="right" w:leader="dot" w:pos="9350"/>
            </w:tabs>
            <w:rPr>
              <w:rFonts w:asciiTheme="minorHAnsi" w:eastAsiaTheme="minorEastAsia" w:hAnsiTheme="minorHAnsi" w:cstheme="minorBidi"/>
              <w:noProof/>
              <w:szCs w:val="24"/>
            </w:rPr>
          </w:pPr>
          <w:hyperlink w:anchor="_Toc129789093" w:history="1">
            <w:r w:rsidR="00B759E4" w:rsidRPr="00F46238">
              <w:rPr>
                <w:rStyle w:val="Hyperlink"/>
                <w:noProof/>
              </w:rPr>
              <w:t>Elder Impulse System (EIS)</w:t>
            </w:r>
            <w:r w:rsidR="00B759E4">
              <w:rPr>
                <w:noProof/>
                <w:webHidden/>
              </w:rPr>
              <w:tab/>
            </w:r>
            <w:r w:rsidR="00B759E4">
              <w:rPr>
                <w:noProof/>
                <w:webHidden/>
              </w:rPr>
              <w:fldChar w:fldCharType="begin"/>
            </w:r>
            <w:r w:rsidR="00B759E4">
              <w:rPr>
                <w:noProof/>
                <w:webHidden/>
              </w:rPr>
              <w:instrText xml:space="preserve"> PAGEREF _Toc129789093 \h </w:instrText>
            </w:r>
            <w:r w:rsidR="00B759E4">
              <w:rPr>
                <w:noProof/>
                <w:webHidden/>
              </w:rPr>
            </w:r>
            <w:r w:rsidR="00B759E4">
              <w:rPr>
                <w:noProof/>
                <w:webHidden/>
              </w:rPr>
              <w:fldChar w:fldCharType="separate"/>
            </w:r>
            <w:r w:rsidR="00B759E4">
              <w:rPr>
                <w:noProof/>
                <w:webHidden/>
              </w:rPr>
              <w:t>24</w:t>
            </w:r>
            <w:r w:rsidR="00B759E4">
              <w:rPr>
                <w:noProof/>
                <w:webHidden/>
              </w:rPr>
              <w:fldChar w:fldCharType="end"/>
            </w:r>
          </w:hyperlink>
        </w:p>
        <w:p w14:paraId="115B42E0" w14:textId="7829A97A" w:rsidR="00B759E4" w:rsidRDefault="0094214A">
          <w:pPr>
            <w:pStyle w:val="TOC2"/>
            <w:tabs>
              <w:tab w:val="right" w:leader="dot" w:pos="9350"/>
            </w:tabs>
            <w:rPr>
              <w:rFonts w:asciiTheme="minorHAnsi" w:eastAsiaTheme="minorEastAsia" w:hAnsiTheme="minorHAnsi" w:cstheme="minorBidi"/>
              <w:noProof/>
              <w:szCs w:val="24"/>
            </w:rPr>
          </w:pPr>
          <w:hyperlink w:anchor="_Toc129789094" w:history="1">
            <w:r w:rsidR="00B759E4" w:rsidRPr="00F46238">
              <w:rPr>
                <w:rStyle w:val="Hyperlink"/>
                <w:noProof/>
              </w:rPr>
              <w:t>Elder Ray Index</w:t>
            </w:r>
            <w:r w:rsidR="00B759E4">
              <w:rPr>
                <w:noProof/>
                <w:webHidden/>
              </w:rPr>
              <w:tab/>
            </w:r>
            <w:r w:rsidR="00B759E4">
              <w:rPr>
                <w:noProof/>
                <w:webHidden/>
              </w:rPr>
              <w:fldChar w:fldCharType="begin"/>
            </w:r>
            <w:r w:rsidR="00B759E4">
              <w:rPr>
                <w:noProof/>
                <w:webHidden/>
              </w:rPr>
              <w:instrText xml:space="preserve"> PAGEREF _Toc129789094 \h </w:instrText>
            </w:r>
            <w:r w:rsidR="00B759E4">
              <w:rPr>
                <w:noProof/>
                <w:webHidden/>
              </w:rPr>
            </w:r>
            <w:r w:rsidR="00B759E4">
              <w:rPr>
                <w:noProof/>
                <w:webHidden/>
              </w:rPr>
              <w:fldChar w:fldCharType="separate"/>
            </w:r>
            <w:r w:rsidR="00B759E4">
              <w:rPr>
                <w:noProof/>
                <w:webHidden/>
              </w:rPr>
              <w:t>24</w:t>
            </w:r>
            <w:r w:rsidR="00B759E4">
              <w:rPr>
                <w:noProof/>
                <w:webHidden/>
              </w:rPr>
              <w:fldChar w:fldCharType="end"/>
            </w:r>
          </w:hyperlink>
        </w:p>
        <w:p w14:paraId="75214631" w14:textId="23A29C0E" w:rsidR="00B759E4" w:rsidRDefault="0094214A">
          <w:pPr>
            <w:pStyle w:val="TOC2"/>
            <w:tabs>
              <w:tab w:val="right" w:leader="dot" w:pos="9350"/>
            </w:tabs>
            <w:rPr>
              <w:rFonts w:asciiTheme="minorHAnsi" w:eastAsiaTheme="minorEastAsia" w:hAnsiTheme="minorHAnsi" w:cstheme="minorBidi"/>
              <w:noProof/>
              <w:szCs w:val="24"/>
            </w:rPr>
          </w:pPr>
          <w:hyperlink w:anchor="_Toc129789095" w:history="1">
            <w:r w:rsidR="00B759E4" w:rsidRPr="00F46238">
              <w:rPr>
                <w:rStyle w:val="Hyperlink"/>
                <w:noProof/>
              </w:rPr>
              <w:t>Fractal Chaos Bands</w:t>
            </w:r>
            <w:r w:rsidR="00B759E4">
              <w:rPr>
                <w:noProof/>
                <w:webHidden/>
              </w:rPr>
              <w:tab/>
            </w:r>
            <w:r w:rsidR="00B759E4">
              <w:rPr>
                <w:noProof/>
                <w:webHidden/>
              </w:rPr>
              <w:fldChar w:fldCharType="begin"/>
            </w:r>
            <w:r w:rsidR="00B759E4">
              <w:rPr>
                <w:noProof/>
                <w:webHidden/>
              </w:rPr>
              <w:instrText xml:space="preserve"> PAGEREF _Toc129789095 \h </w:instrText>
            </w:r>
            <w:r w:rsidR="00B759E4">
              <w:rPr>
                <w:noProof/>
                <w:webHidden/>
              </w:rPr>
            </w:r>
            <w:r w:rsidR="00B759E4">
              <w:rPr>
                <w:noProof/>
                <w:webHidden/>
              </w:rPr>
              <w:fldChar w:fldCharType="separate"/>
            </w:r>
            <w:r w:rsidR="00B759E4">
              <w:rPr>
                <w:noProof/>
                <w:webHidden/>
              </w:rPr>
              <w:t>25</w:t>
            </w:r>
            <w:r w:rsidR="00B759E4">
              <w:rPr>
                <w:noProof/>
                <w:webHidden/>
              </w:rPr>
              <w:fldChar w:fldCharType="end"/>
            </w:r>
          </w:hyperlink>
        </w:p>
        <w:p w14:paraId="188EB632" w14:textId="0B4D4F2F" w:rsidR="00B759E4" w:rsidRDefault="0094214A">
          <w:pPr>
            <w:pStyle w:val="TOC2"/>
            <w:tabs>
              <w:tab w:val="right" w:leader="dot" w:pos="9350"/>
            </w:tabs>
            <w:rPr>
              <w:rFonts w:asciiTheme="minorHAnsi" w:eastAsiaTheme="minorEastAsia" w:hAnsiTheme="minorHAnsi" w:cstheme="minorBidi"/>
              <w:noProof/>
              <w:szCs w:val="24"/>
            </w:rPr>
          </w:pPr>
          <w:hyperlink w:anchor="_Toc129789096" w:history="1">
            <w:r w:rsidR="00B759E4" w:rsidRPr="00F46238">
              <w:rPr>
                <w:rStyle w:val="Hyperlink"/>
                <w:noProof/>
              </w:rPr>
              <w:t>Fractal Chaos Oscillator</w:t>
            </w:r>
            <w:r w:rsidR="00B759E4">
              <w:rPr>
                <w:noProof/>
                <w:webHidden/>
              </w:rPr>
              <w:tab/>
            </w:r>
            <w:r w:rsidR="00B759E4">
              <w:rPr>
                <w:noProof/>
                <w:webHidden/>
              </w:rPr>
              <w:fldChar w:fldCharType="begin"/>
            </w:r>
            <w:r w:rsidR="00B759E4">
              <w:rPr>
                <w:noProof/>
                <w:webHidden/>
              </w:rPr>
              <w:instrText xml:space="preserve"> PAGEREF _Toc129789096 \h </w:instrText>
            </w:r>
            <w:r w:rsidR="00B759E4">
              <w:rPr>
                <w:noProof/>
                <w:webHidden/>
              </w:rPr>
            </w:r>
            <w:r w:rsidR="00B759E4">
              <w:rPr>
                <w:noProof/>
                <w:webHidden/>
              </w:rPr>
              <w:fldChar w:fldCharType="separate"/>
            </w:r>
            <w:r w:rsidR="00B759E4">
              <w:rPr>
                <w:noProof/>
                <w:webHidden/>
              </w:rPr>
              <w:t>25</w:t>
            </w:r>
            <w:r w:rsidR="00B759E4">
              <w:rPr>
                <w:noProof/>
                <w:webHidden/>
              </w:rPr>
              <w:fldChar w:fldCharType="end"/>
            </w:r>
          </w:hyperlink>
        </w:p>
        <w:p w14:paraId="35F06153" w14:textId="68D90EB5" w:rsidR="00B759E4" w:rsidRDefault="0094214A">
          <w:pPr>
            <w:pStyle w:val="TOC2"/>
            <w:tabs>
              <w:tab w:val="right" w:leader="dot" w:pos="9350"/>
            </w:tabs>
            <w:rPr>
              <w:rFonts w:asciiTheme="minorHAnsi" w:eastAsiaTheme="minorEastAsia" w:hAnsiTheme="minorHAnsi" w:cstheme="minorBidi"/>
              <w:noProof/>
              <w:szCs w:val="24"/>
            </w:rPr>
          </w:pPr>
          <w:hyperlink w:anchor="_Toc129789097" w:history="1">
            <w:r w:rsidR="00B759E4" w:rsidRPr="00F46238">
              <w:rPr>
                <w:rStyle w:val="Hyperlink"/>
                <w:noProof/>
              </w:rPr>
              <w:t>Gator Oscillator (GO)</w:t>
            </w:r>
            <w:r w:rsidR="00B759E4">
              <w:rPr>
                <w:noProof/>
                <w:webHidden/>
              </w:rPr>
              <w:tab/>
            </w:r>
            <w:r w:rsidR="00B759E4">
              <w:rPr>
                <w:noProof/>
                <w:webHidden/>
              </w:rPr>
              <w:fldChar w:fldCharType="begin"/>
            </w:r>
            <w:r w:rsidR="00B759E4">
              <w:rPr>
                <w:noProof/>
                <w:webHidden/>
              </w:rPr>
              <w:instrText xml:space="preserve"> PAGEREF _Toc129789097 \h </w:instrText>
            </w:r>
            <w:r w:rsidR="00B759E4">
              <w:rPr>
                <w:noProof/>
                <w:webHidden/>
              </w:rPr>
            </w:r>
            <w:r w:rsidR="00B759E4">
              <w:rPr>
                <w:noProof/>
                <w:webHidden/>
              </w:rPr>
              <w:fldChar w:fldCharType="separate"/>
            </w:r>
            <w:r w:rsidR="00B759E4">
              <w:rPr>
                <w:noProof/>
                <w:webHidden/>
              </w:rPr>
              <w:t>25</w:t>
            </w:r>
            <w:r w:rsidR="00B759E4">
              <w:rPr>
                <w:noProof/>
                <w:webHidden/>
              </w:rPr>
              <w:fldChar w:fldCharType="end"/>
            </w:r>
          </w:hyperlink>
        </w:p>
        <w:p w14:paraId="61D279BA" w14:textId="2B792BD1" w:rsidR="00B759E4" w:rsidRDefault="0094214A">
          <w:pPr>
            <w:pStyle w:val="TOC2"/>
            <w:tabs>
              <w:tab w:val="right" w:leader="dot" w:pos="9350"/>
            </w:tabs>
            <w:rPr>
              <w:rFonts w:asciiTheme="minorHAnsi" w:eastAsiaTheme="minorEastAsia" w:hAnsiTheme="minorHAnsi" w:cstheme="minorBidi"/>
              <w:noProof/>
              <w:szCs w:val="24"/>
            </w:rPr>
          </w:pPr>
          <w:hyperlink w:anchor="_Toc129789098" w:history="1">
            <w:r w:rsidR="00B759E4" w:rsidRPr="00F46238">
              <w:rPr>
                <w:rStyle w:val="Hyperlink"/>
                <w:noProof/>
              </w:rPr>
              <w:t>GoNoGo Trend</w:t>
            </w:r>
            <w:r w:rsidR="00B759E4">
              <w:rPr>
                <w:noProof/>
                <w:webHidden/>
              </w:rPr>
              <w:tab/>
            </w:r>
            <w:r w:rsidR="00B759E4">
              <w:rPr>
                <w:noProof/>
                <w:webHidden/>
              </w:rPr>
              <w:fldChar w:fldCharType="begin"/>
            </w:r>
            <w:r w:rsidR="00B759E4">
              <w:rPr>
                <w:noProof/>
                <w:webHidden/>
              </w:rPr>
              <w:instrText xml:space="preserve"> PAGEREF _Toc129789098 \h </w:instrText>
            </w:r>
            <w:r w:rsidR="00B759E4">
              <w:rPr>
                <w:noProof/>
                <w:webHidden/>
              </w:rPr>
            </w:r>
            <w:r w:rsidR="00B759E4">
              <w:rPr>
                <w:noProof/>
                <w:webHidden/>
              </w:rPr>
              <w:fldChar w:fldCharType="separate"/>
            </w:r>
            <w:r w:rsidR="00B759E4">
              <w:rPr>
                <w:noProof/>
                <w:webHidden/>
              </w:rPr>
              <w:t>26</w:t>
            </w:r>
            <w:r w:rsidR="00B759E4">
              <w:rPr>
                <w:noProof/>
                <w:webHidden/>
              </w:rPr>
              <w:fldChar w:fldCharType="end"/>
            </w:r>
          </w:hyperlink>
        </w:p>
        <w:p w14:paraId="6294C6D6" w14:textId="4ED00E63" w:rsidR="00B759E4" w:rsidRDefault="0094214A">
          <w:pPr>
            <w:pStyle w:val="TOC2"/>
            <w:tabs>
              <w:tab w:val="right" w:leader="dot" w:pos="9350"/>
            </w:tabs>
            <w:rPr>
              <w:rFonts w:asciiTheme="minorHAnsi" w:eastAsiaTheme="minorEastAsia" w:hAnsiTheme="minorHAnsi" w:cstheme="minorBidi"/>
              <w:noProof/>
              <w:szCs w:val="24"/>
            </w:rPr>
          </w:pPr>
          <w:hyperlink w:anchor="_Toc129789099" w:history="1">
            <w:r w:rsidR="00B759E4" w:rsidRPr="00F46238">
              <w:rPr>
                <w:rStyle w:val="Hyperlink"/>
                <w:noProof/>
              </w:rPr>
              <w:t>Gopalakrishnan Range Index (GAPO)</w:t>
            </w:r>
            <w:r w:rsidR="00B759E4">
              <w:rPr>
                <w:noProof/>
                <w:webHidden/>
              </w:rPr>
              <w:tab/>
            </w:r>
            <w:r w:rsidR="00B759E4">
              <w:rPr>
                <w:noProof/>
                <w:webHidden/>
              </w:rPr>
              <w:fldChar w:fldCharType="begin"/>
            </w:r>
            <w:r w:rsidR="00B759E4">
              <w:rPr>
                <w:noProof/>
                <w:webHidden/>
              </w:rPr>
              <w:instrText xml:space="preserve"> PAGEREF _Toc129789099 \h </w:instrText>
            </w:r>
            <w:r w:rsidR="00B759E4">
              <w:rPr>
                <w:noProof/>
                <w:webHidden/>
              </w:rPr>
            </w:r>
            <w:r w:rsidR="00B759E4">
              <w:rPr>
                <w:noProof/>
                <w:webHidden/>
              </w:rPr>
              <w:fldChar w:fldCharType="separate"/>
            </w:r>
            <w:r w:rsidR="00B759E4">
              <w:rPr>
                <w:noProof/>
                <w:webHidden/>
              </w:rPr>
              <w:t>27</w:t>
            </w:r>
            <w:r w:rsidR="00B759E4">
              <w:rPr>
                <w:noProof/>
                <w:webHidden/>
              </w:rPr>
              <w:fldChar w:fldCharType="end"/>
            </w:r>
          </w:hyperlink>
        </w:p>
        <w:p w14:paraId="009CD9A9" w14:textId="1E3A9CB2" w:rsidR="00B759E4" w:rsidRDefault="0094214A">
          <w:pPr>
            <w:pStyle w:val="TOC2"/>
            <w:tabs>
              <w:tab w:val="right" w:leader="dot" w:pos="9350"/>
            </w:tabs>
            <w:rPr>
              <w:rFonts w:asciiTheme="minorHAnsi" w:eastAsiaTheme="minorEastAsia" w:hAnsiTheme="minorHAnsi" w:cstheme="minorBidi"/>
              <w:noProof/>
              <w:szCs w:val="24"/>
            </w:rPr>
          </w:pPr>
          <w:hyperlink w:anchor="_Toc129789100" w:history="1">
            <w:r w:rsidR="00B759E4" w:rsidRPr="00F46238">
              <w:rPr>
                <w:rStyle w:val="Hyperlink"/>
                <w:noProof/>
              </w:rPr>
              <w:t>Guppy Multiple Moving Average (GMMA)</w:t>
            </w:r>
            <w:r w:rsidR="00B759E4">
              <w:rPr>
                <w:noProof/>
                <w:webHidden/>
              </w:rPr>
              <w:tab/>
            </w:r>
            <w:r w:rsidR="00B759E4">
              <w:rPr>
                <w:noProof/>
                <w:webHidden/>
              </w:rPr>
              <w:fldChar w:fldCharType="begin"/>
            </w:r>
            <w:r w:rsidR="00B759E4">
              <w:rPr>
                <w:noProof/>
                <w:webHidden/>
              </w:rPr>
              <w:instrText xml:space="preserve"> PAGEREF _Toc129789100 \h </w:instrText>
            </w:r>
            <w:r w:rsidR="00B759E4">
              <w:rPr>
                <w:noProof/>
                <w:webHidden/>
              </w:rPr>
            </w:r>
            <w:r w:rsidR="00B759E4">
              <w:rPr>
                <w:noProof/>
                <w:webHidden/>
              </w:rPr>
              <w:fldChar w:fldCharType="separate"/>
            </w:r>
            <w:r w:rsidR="00B759E4">
              <w:rPr>
                <w:noProof/>
                <w:webHidden/>
              </w:rPr>
              <w:t>27</w:t>
            </w:r>
            <w:r w:rsidR="00B759E4">
              <w:rPr>
                <w:noProof/>
                <w:webHidden/>
              </w:rPr>
              <w:fldChar w:fldCharType="end"/>
            </w:r>
          </w:hyperlink>
        </w:p>
        <w:p w14:paraId="1C56DAAD" w14:textId="7E337F42" w:rsidR="00B759E4" w:rsidRDefault="0094214A">
          <w:pPr>
            <w:pStyle w:val="TOC2"/>
            <w:tabs>
              <w:tab w:val="right" w:leader="dot" w:pos="9350"/>
            </w:tabs>
            <w:rPr>
              <w:rFonts w:asciiTheme="minorHAnsi" w:eastAsiaTheme="minorEastAsia" w:hAnsiTheme="minorHAnsi" w:cstheme="minorBidi"/>
              <w:noProof/>
              <w:szCs w:val="24"/>
            </w:rPr>
          </w:pPr>
          <w:hyperlink w:anchor="_Toc129789101" w:history="1">
            <w:r w:rsidR="00B759E4" w:rsidRPr="00F46238">
              <w:rPr>
                <w:rStyle w:val="Hyperlink"/>
                <w:noProof/>
              </w:rPr>
              <w:t>High Low Bands</w:t>
            </w:r>
            <w:r w:rsidR="00B759E4">
              <w:rPr>
                <w:noProof/>
                <w:webHidden/>
              </w:rPr>
              <w:tab/>
            </w:r>
            <w:r w:rsidR="00B759E4">
              <w:rPr>
                <w:noProof/>
                <w:webHidden/>
              </w:rPr>
              <w:fldChar w:fldCharType="begin"/>
            </w:r>
            <w:r w:rsidR="00B759E4">
              <w:rPr>
                <w:noProof/>
                <w:webHidden/>
              </w:rPr>
              <w:instrText xml:space="preserve"> PAGEREF _Toc129789101 \h </w:instrText>
            </w:r>
            <w:r w:rsidR="00B759E4">
              <w:rPr>
                <w:noProof/>
                <w:webHidden/>
              </w:rPr>
            </w:r>
            <w:r w:rsidR="00B759E4">
              <w:rPr>
                <w:noProof/>
                <w:webHidden/>
              </w:rPr>
              <w:fldChar w:fldCharType="separate"/>
            </w:r>
            <w:r w:rsidR="00B759E4">
              <w:rPr>
                <w:noProof/>
                <w:webHidden/>
              </w:rPr>
              <w:t>27</w:t>
            </w:r>
            <w:r w:rsidR="00B759E4">
              <w:rPr>
                <w:noProof/>
                <w:webHidden/>
              </w:rPr>
              <w:fldChar w:fldCharType="end"/>
            </w:r>
          </w:hyperlink>
        </w:p>
        <w:p w14:paraId="4B0FCDC1" w14:textId="2FFCFF93" w:rsidR="00B759E4" w:rsidRDefault="0094214A">
          <w:pPr>
            <w:pStyle w:val="TOC2"/>
            <w:tabs>
              <w:tab w:val="right" w:leader="dot" w:pos="9350"/>
            </w:tabs>
            <w:rPr>
              <w:rFonts w:asciiTheme="minorHAnsi" w:eastAsiaTheme="minorEastAsia" w:hAnsiTheme="minorHAnsi" w:cstheme="minorBidi"/>
              <w:noProof/>
              <w:szCs w:val="24"/>
            </w:rPr>
          </w:pPr>
          <w:hyperlink w:anchor="_Toc129789102" w:history="1">
            <w:r w:rsidR="00B759E4" w:rsidRPr="00F46238">
              <w:rPr>
                <w:rStyle w:val="Hyperlink"/>
                <w:noProof/>
              </w:rPr>
              <w:t>High Minus Low</w:t>
            </w:r>
            <w:r w:rsidR="00B759E4">
              <w:rPr>
                <w:noProof/>
                <w:webHidden/>
              </w:rPr>
              <w:tab/>
            </w:r>
            <w:r w:rsidR="00B759E4">
              <w:rPr>
                <w:noProof/>
                <w:webHidden/>
              </w:rPr>
              <w:fldChar w:fldCharType="begin"/>
            </w:r>
            <w:r w:rsidR="00B759E4">
              <w:rPr>
                <w:noProof/>
                <w:webHidden/>
              </w:rPr>
              <w:instrText xml:space="preserve"> PAGEREF _Toc129789102 \h </w:instrText>
            </w:r>
            <w:r w:rsidR="00B759E4">
              <w:rPr>
                <w:noProof/>
                <w:webHidden/>
              </w:rPr>
            </w:r>
            <w:r w:rsidR="00B759E4">
              <w:rPr>
                <w:noProof/>
                <w:webHidden/>
              </w:rPr>
              <w:fldChar w:fldCharType="separate"/>
            </w:r>
            <w:r w:rsidR="00B759E4">
              <w:rPr>
                <w:noProof/>
                <w:webHidden/>
              </w:rPr>
              <w:t>28</w:t>
            </w:r>
            <w:r w:rsidR="00B759E4">
              <w:rPr>
                <w:noProof/>
                <w:webHidden/>
              </w:rPr>
              <w:fldChar w:fldCharType="end"/>
            </w:r>
          </w:hyperlink>
        </w:p>
        <w:p w14:paraId="38553F37" w14:textId="725C8262" w:rsidR="00B759E4" w:rsidRDefault="0094214A">
          <w:pPr>
            <w:pStyle w:val="TOC2"/>
            <w:tabs>
              <w:tab w:val="right" w:leader="dot" w:pos="9350"/>
            </w:tabs>
            <w:rPr>
              <w:rFonts w:asciiTheme="minorHAnsi" w:eastAsiaTheme="minorEastAsia" w:hAnsiTheme="minorHAnsi" w:cstheme="minorBidi"/>
              <w:noProof/>
              <w:szCs w:val="24"/>
            </w:rPr>
          </w:pPr>
          <w:hyperlink w:anchor="_Toc129789103" w:history="1">
            <w:r w:rsidR="00B759E4" w:rsidRPr="00F46238">
              <w:rPr>
                <w:rStyle w:val="Hyperlink"/>
                <w:noProof/>
              </w:rPr>
              <w:t>Highest High Value (HHV)</w:t>
            </w:r>
            <w:r w:rsidR="00B759E4">
              <w:rPr>
                <w:noProof/>
                <w:webHidden/>
              </w:rPr>
              <w:tab/>
            </w:r>
            <w:r w:rsidR="00B759E4">
              <w:rPr>
                <w:noProof/>
                <w:webHidden/>
              </w:rPr>
              <w:fldChar w:fldCharType="begin"/>
            </w:r>
            <w:r w:rsidR="00B759E4">
              <w:rPr>
                <w:noProof/>
                <w:webHidden/>
              </w:rPr>
              <w:instrText xml:space="preserve"> PAGEREF _Toc129789103 \h </w:instrText>
            </w:r>
            <w:r w:rsidR="00B759E4">
              <w:rPr>
                <w:noProof/>
                <w:webHidden/>
              </w:rPr>
            </w:r>
            <w:r w:rsidR="00B759E4">
              <w:rPr>
                <w:noProof/>
                <w:webHidden/>
              </w:rPr>
              <w:fldChar w:fldCharType="separate"/>
            </w:r>
            <w:r w:rsidR="00B759E4">
              <w:rPr>
                <w:noProof/>
                <w:webHidden/>
              </w:rPr>
              <w:t>28</w:t>
            </w:r>
            <w:r w:rsidR="00B759E4">
              <w:rPr>
                <w:noProof/>
                <w:webHidden/>
              </w:rPr>
              <w:fldChar w:fldCharType="end"/>
            </w:r>
          </w:hyperlink>
        </w:p>
        <w:p w14:paraId="3966F7E6" w14:textId="6978F687" w:rsidR="00B759E4" w:rsidRDefault="0094214A">
          <w:pPr>
            <w:pStyle w:val="TOC2"/>
            <w:tabs>
              <w:tab w:val="right" w:leader="dot" w:pos="9350"/>
            </w:tabs>
            <w:rPr>
              <w:rFonts w:asciiTheme="minorHAnsi" w:eastAsiaTheme="minorEastAsia" w:hAnsiTheme="minorHAnsi" w:cstheme="minorBidi"/>
              <w:noProof/>
              <w:szCs w:val="24"/>
            </w:rPr>
          </w:pPr>
          <w:hyperlink w:anchor="_Toc129789104" w:history="1">
            <w:r w:rsidR="00B759E4" w:rsidRPr="00F46238">
              <w:rPr>
                <w:rStyle w:val="Hyperlink"/>
                <w:noProof/>
              </w:rPr>
              <w:t>Historical Volatility</w:t>
            </w:r>
            <w:r w:rsidR="00B759E4">
              <w:rPr>
                <w:noProof/>
                <w:webHidden/>
              </w:rPr>
              <w:tab/>
            </w:r>
            <w:r w:rsidR="00B759E4">
              <w:rPr>
                <w:noProof/>
                <w:webHidden/>
              </w:rPr>
              <w:fldChar w:fldCharType="begin"/>
            </w:r>
            <w:r w:rsidR="00B759E4">
              <w:rPr>
                <w:noProof/>
                <w:webHidden/>
              </w:rPr>
              <w:instrText xml:space="preserve"> PAGEREF _Toc129789104 \h </w:instrText>
            </w:r>
            <w:r w:rsidR="00B759E4">
              <w:rPr>
                <w:noProof/>
                <w:webHidden/>
              </w:rPr>
            </w:r>
            <w:r w:rsidR="00B759E4">
              <w:rPr>
                <w:noProof/>
                <w:webHidden/>
              </w:rPr>
              <w:fldChar w:fldCharType="separate"/>
            </w:r>
            <w:r w:rsidR="00B759E4">
              <w:rPr>
                <w:noProof/>
                <w:webHidden/>
              </w:rPr>
              <w:t>28</w:t>
            </w:r>
            <w:r w:rsidR="00B759E4">
              <w:rPr>
                <w:noProof/>
                <w:webHidden/>
              </w:rPr>
              <w:fldChar w:fldCharType="end"/>
            </w:r>
          </w:hyperlink>
        </w:p>
        <w:p w14:paraId="3E410101" w14:textId="4F71CB2B" w:rsidR="00B759E4" w:rsidRDefault="0094214A">
          <w:pPr>
            <w:pStyle w:val="TOC2"/>
            <w:tabs>
              <w:tab w:val="right" w:leader="dot" w:pos="9350"/>
            </w:tabs>
            <w:rPr>
              <w:rFonts w:asciiTheme="minorHAnsi" w:eastAsiaTheme="minorEastAsia" w:hAnsiTheme="minorHAnsi" w:cstheme="minorBidi"/>
              <w:noProof/>
              <w:szCs w:val="24"/>
            </w:rPr>
          </w:pPr>
          <w:hyperlink w:anchor="_Toc129789105" w:history="1">
            <w:r w:rsidR="00B759E4" w:rsidRPr="00F46238">
              <w:rPr>
                <w:rStyle w:val="Hyperlink"/>
                <w:noProof/>
              </w:rPr>
              <w:t>Ichimoku Cloud</w:t>
            </w:r>
            <w:r w:rsidR="00B759E4">
              <w:rPr>
                <w:noProof/>
                <w:webHidden/>
              </w:rPr>
              <w:tab/>
            </w:r>
            <w:r w:rsidR="00B759E4">
              <w:rPr>
                <w:noProof/>
                <w:webHidden/>
              </w:rPr>
              <w:fldChar w:fldCharType="begin"/>
            </w:r>
            <w:r w:rsidR="00B759E4">
              <w:rPr>
                <w:noProof/>
                <w:webHidden/>
              </w:rPr>
              <w:instrText xml:space="preserve"> PAGEREF _Toc129789105 \h </w:instrText>
            </w:r>
            <w:r w:rsidR="00B759E4">
              <w:rPr>
                <w:noProof/>
                <w:webHidden/>
              </w:rPr>
            </w:r>
            <w:r w:rsidR="00B759E4">
              <w:rPr>
                <w:noProof/>
                <w:webHidden/>
              </w:rPr>
              <w:fldChar w:fldCharType="separate"/>
            </w:r>
            <w:r w:rsidR="00B759E4">
              <w:rPr>
                <w:noProof/>
                <w:webHidden/>
              </w:rPr>
              <w:t>29</w:t>
            </w:r>
            <w:r w:rsidR="00B759E4">
              <w:rPr>
                <w:noProof/>
                <w:webHidden/>
              </w:rPr>
              <w:fldChar w:fldCharType="end"/>
            </w:r>
          </w:hyperlink>
        </w:p>
        <w:p w14:paraId="5ED06405" w14:textId="155CF0B1" w:rsidR="00B759E4" w:rsidRDefault="0094214A">
          <w:pPr>
            <w:pStyle w:val="TOC2"/>
            <w:tabs>
              <w:tab w:val="right" w:leader="dot" w:pos="9350"/>
            </w:tabs>
            <w:rPr>
              <w:rFonts w:asciiTheme="minorHAnsi" w:eastAsiaTheme="minorEastAsia" w:hAnsiTheme="minorHAnsi" w:cstheme="minorBidi"/>
              <w:noProof/>
              <w:szCs w:val="24"/>
            </w:rPr>
          </w:pPr>
          <w:hyperlink w:anchor="_Toc129789106" w:history="1">
            <w:r w:rsidR="00B759E4" w:rsidRPr="00F46238">
              <w:rPr>
                <w:rStyle w:val="Hyperlink"/>
                <w:noProof/>
              </w:rPr>
              <w:t>Intraday Momentum Index (IMI)</w:t>
            </w:r>
            <w:r w:rsidR="00B759E4">
              <w:rPr>
                <w:noProof/>
                <w:webHidden/>
              </w:rPr>
              <w:tab/>
            </w:r>
            <w:r w:rsidR="00B759E4">
              <w:rPr>
                <w:noProof/>
                <w:webHidden/>
              </w:rPr>
              <w:fldChar w:fldCharType="begin"/>
            </w:r>
            <w:r w:rsidR="00B759E4">
              <w:rPr>
                <w:noProof/>
                <w:webHidden/>
              </w:rPr>
              <w:instrText xml:space="preserve"> PAGEREF _Toc129789106 \h </w:instrText>
            </w:r>
            <w:r w:rsidR="00B759E4">
              <w:rPr>
                <w:noProof/>
                <w:webHidden/>
              </w:rPr>
            </w:r>
            <w:r w:rsidR="00B759E4">
              <w:rPr>
                <w:noProof/>
                <w:webHidden/>
              </w:rPr>
              <w:fldChar w:fldCharType="separate"/>
            </w:r>
            <w:r w:rsidR="00B759E4">
              <w:rPr>
                <w:noProof/>
                <w:webHidden/>
              </w:rPr>
              <w:t>29</w:t>
            </w:r>
            <w:r w:rsidR="00B759E4">
              <w:rPr>
                <w:noProof/>
                <w:webHidden/>
              </w:rPr>
              <w:fldChar w:fldCharType="end"/>
            </w:r>
          </w:hyperlink>
        </w:p>
        <w:p w14:paraId="7B99F9CA" w14:textId="212D43F0" w:rsidR="00B759E4" w:rsidRDefault="0094214A">
          <w:pPr>
            <w:pStyle w:val="TOC2"/>
            <w:tabs>
              <w:tab w:val="right" w:leader="dot" w:pos="9350"/>
            </w:tabs>
            <w:rPr>
              <w:rFonts w:asciiTheme="minorHAnsi" w:eastAsiaTheme="minorEastAsia" w:hAnsiTheme="minorHAnsi" w:cstheme="minorBidi"/>
              <w:noProof/>
              <w:szCs w:val="24"/>
            </w:rPr>
          </w:pPr>
          <w:hyperlink w:anchor="_Toc129789107" w:history="1">
            <w:r w:rsidR="00B759E4" w:rsidRPr="00F46238">
              <w:rPr>
                <w:rStyle w:val="Hyperlink"/>
                <w:noProof/>
              </w:rPr>
              <w:t>Keltner Channel</w:t>
            </w:r>
            <w:r w:rsidR="00B759E4">
              <w:rPr>
                <w:noProof/>
                <w:webHidden/>
              </w:rPr>
              <w:tab/>
            </w:r>
            <w:r w:rsidR="00B759E4">
              <w:rPr>
                <w:noProof/>
                <w:webHidden/>
              </w:rPr>
              <w:fldChar w:fldCharType="begin"/>
            </w:r>
            <w:r w:rsidR="00B759E4">
              <w:rPr>
                <w:noProof/>
                <w:webHidden/>
              </w:rPr>
              <w:instrText xml:space="preserve"> PAGEREF _Toc129789107 \h </w:instrText>
            </w:r>
            <w:r w:rsidR="00B759E4">
              <w:rPr>
                <w:noProof/>
                <w:webHidden/>
              </w:rPr>
            </w:r>
            <w:r w:rsidR="00B759E4">
              <w:rPr>
                <w:noProof/>
                <w:webHidden/>
              </w:rPr>
              <w:fldChar w:fldCharType="separate"/>
            </w:r>
            <w:r w:rsidR="00B759E4">
              <w:rPr>
                <w:noProof/>
                <w:webHidden/>
              </w:rPr>
              <w:t>30</w:t>
            </w:r>
            <w:r w:rsidR="00B759E4">
              <w:rPr>
                <w:noProof/>
                <w:webHidden/>
              </w:rPr>
              <w:fldChar w:fldCharType="end"/>
            </w:r>
          </w:hyperlink>
        </w:p>
        <w:p w14:paraId="5D10C2C0" w14:textId="25FDFA61" w:rsidR="00B759E4" w:rsidRDefault="0094214A">
          <w:pPr>
            <w:pStyle w:val="TOC2"/>
            <w:tabs>
              <w:tab w:val="right" w:leader="dot" w:pos="9350"/>
            </w:tabs>
            <w:rPr>
              <w:rFonts w:asciiTheme="minorHAnsi" w:eastAsiaTheme="minorEastAsia" w:hAnsiTheme="minorHAnsi" w:cstheme="minorBidi"/>
              <w:noProof/>
              <w:szCs w:val="24"/>
            </w:rPr>
          </w:pPr>
          <w:hyperlink w:anchor="_Toc129789108" w:history="1">
            <w:r w:rsidR="00B759E4" w:rsidRPr="00F46238">
              <w:rPr>
                <w:rStyle w:val="Hyperlink"/>
                <w:noProof/>
              </w:rPr>
              <w:t>Klinger Volume Oscillator (KVO)</w:t>
            </w:r>
            <w:r w:rsidR="00B759E4">
              <w:rPr>
                <w:noProof/>
                <w:webHidden/>
              </w:rPr>
              <w:tab/>
            </w:r>
            <w:r w:rsidR="00B759E4">
              <w:rPr>
                <w:noProof/>
                <w:webHidden/>
              </w:rPr>
              <w:fldChar w:fldCharType="begin"/>
            </w:r>
            <w:r w:rsidR="00B759E4">
              <w:rPr>
                <w:noProof/>
                <w:webHidden/>
              </w:rPr>
              <w:instrText xml:space="preserve"> PAGEREF _Toc129789108 \h </w:instrText>
            </w:r>
            <w:r w:rsidR="00B759E4">
              <w:rPr>
                <w:noProof/>
                <w:webHidden/>
              </w:rPr>
            </w:r>
            <w:r w:rsidR="00B759E4">
              <w:rPr>
                <w:noProof/>
                <w:webHidden/>
              </w:rPr>
              <w:fldChar w:fldCharType="separate"/>
            </w:r>
            <w:r w:rsidR="00B759E4">
              <w:rPr>
                <w:noProof/>
                <w:webHidden/>
              </w:rPr>
              <w:t>30</w:t>
            </w:r>
            <w:r w:rsidR="00B759E4">
              <w:rPr>
                <w:noProof/>
                <w:webHidden/>
              </w:rPr>
              <w:fldChar w:fldCharType="end"/>
            </w:r>
          </w:hyperlink>
        </w:p>
        <w:p w14:paraId="670C3011" w14:textId="35019998" w:rsidR="00B759E4" w:rsidRDefault="0094214A">
          <w:pPr>
            <w:pStyle w:val="TOC2"/>
            <w:tabs>
              <w:tab w:val="right" w:leader="dot" w:pos="9350"/>
            </w:tabs>
            <w:rPr>
              <w:rFonts w:asciiTheme="minorHAnsi" w:eastAsiaTheme="minorEastAsia" w:hAnsiTheme="minorHAnsi" w:cstheme="minorBidi"/>
              <w:noProof/>
              <w:szCs w:val="24"/>
            </w:rPr>
          </w:pPr>
          <w:hyperlink w:anchor="_Toc129789109" w:history="1">
            <w:r w:rsidR="00B759E4" w:rsidRPr="00F46238">
              <w:rPr>
                <w:rStyle w:val="Hyperlink"/>
                <w:noProof/>
              </w:rPr>
              <w:t>Linear Regression Forecast (LR-F)</w:t>
            </w:r>
            <w:r w:rsidR="00B759E4">
              <w:rPr>
                <w:noProof/>
                <w:webHidden/>
              </w:rPr>
              <w:tab/>
            </w:r>
            <w:r w:rsidR="00B759E4">
              <w:rPr>
                <w:noProof/>
                <w:webHidden/>
              </w:rPr>
              <w:fldChar w:fldCharType="begin"/>
            </w:r>
            <w:r w:rsidR="00B759E4">
              <w:rPr>
                <w:noProof/>
                <w:webHidden/>
              </w:rPr>
              <w:instrText xml:space="preserve"> PAGEREF _Toc129789109 \h </w:instrText>
            </w:r>
            <w:r w:rsidR="00B759E4">
              <w:rPr>
                <w:noProof/>
                <w:webHidden/>
              </w:rPr>
            </w:r>
            <w:r w:rsidR="00B759E4">
              <w:rPr>
                <w:noProof/>
                <w:webHidden/>
              </w:rPr>
              <w:fldChar w:fldCharType="separate"/>
            </w:r>
            <w:r w:rsidR="00B759E4">
              <w:rPr>
                <w:noProof/>
                <w:webHidden/>
              </w:rPr>
              <w:t>31</w:t>
            </w:r>
            <w:r w:rsidR="00B759E4">
              <w:rPr>
                <w:noProof/>
                <w:webHidden/>
              </w:rPr>
              <w:fldChar w:fldCharType="end"/>
            </w:r>
          </w:hyperlink>
        </w:p>
        <w:p w14:paraId="599CE0BA" w14:textId="6ECB20C3" w:rsidR="00B759E4" w:rsidRDefault="0094214A">
          <w:pPr>
            <w:pStyle w:val="TOC2"/>
            <w:tabs>
              <w:tab w:val="right" w:leader="dot" w:pos="9350"/>
            </w:tabs>
            <w:rPr>
              <w:rFonts w:asciiTheme="minorHAnsi" w:eastAsiaTheme="minorEastAsia" w:hAnsiTheme="minorHAnsi" w:cstheme="minorBidi"/>
              <w:noProof/>
              <w:szCs w:val="24"/>
            </w:rPr>
          </w:pPr>
          <w:hyperlink w:anchor="_Toc129789110" w:history="1">
            <w:r w:rsidR="00B759E4" w:rsidRPr="00F46238">
              <w:rPr>
                <w:rStyle w:val="Hyperlink"/>
                <w:noProof/>
              </w:rPr>
              <w:t>Linear Regression Intercept (LR-I)</w:t>
            </w:r>
            <w:r w:rsidR="00B759E4">
              <w:rPr>
                <w:noProof/>
                <w:webHidden/>
              </w:rPr>
              <w:tab/>
            </w:r>
            <w:r w:rsidR="00B759E4">
              <w:rPr>
                <w:noProof/>
                <w:webHidden/>
              </w:rPr>
              <w:fldChar w:fldCharType="begin"/>
            </w:r>
            <w:r w:rsidR="00B759E4">
              <w:rPr>
                <w:noProof/>
                <w:webHidden/>
              </w:rPr>
              <w:instrText xml:space="preserve"> PAGEREF _Toc129789110 \h </w:instrText>
            </w:r>
            <w:r w:rsidR="00B759E4">
              <w:rPr>
                <w:noProof/>
                <w:webHidden/>
              </w:rPr>
            </w:r>
            <w:r w:rsidR="00B759E4">
              <w:rPr>
                <w:noProof/>
                <w:webHidden/>
              </w:rPr>
              <w:fldChar w:fldCharType="separate"/>
            </w:r>
            <w:r w:rsidR="00B759E4">
              <w:rPr>
                <w:noProof/>
                <w:webHidden/>
              </w:rPr>
              <w:t>31</w:t>
            </w:r>
            <w:r w:rsidR="00B759E4">
              <w:rPr>
                <w:noProof/>
                <w:webHidden/>
              </w:rPr>
              <w:fldChar w:fldCharType="end"/>
            </w:r>
          </w:hyperlink>
        </w:p>
        <w:p w14:paraId="726636A1" w14:textId="36765BDF" w:rsidR="00B759E4" w:rsidRDefault="0094214A">
          <w:pPr>
            <w:pStyle w:val="TOC2"/>
            <w:tabs>
              <w:tab w:val="right" w:leader="dot" w:pos="9350"/>
            </w:tabs>
            <w:rPr>
              <w:rFonts w:asciiTheme="minorHAnsi" w:eastAsiaTheme="minorEastAsia" w:hAnsiTheme="minorHAnsi" w:cstheme="minorBidi"/>
              <w:noProof/>
              <w:szCs w:val="24"/>
            </w:rPr>
          </w:pPr>
          <w:hyperlink w:anchor="_Toc129789111" w:history="1">
            <w:r w:rsidR="00B759E4" w:rsidRPr="00F46238">
              <w:rPr>
                <w:rStyle w:val="Hyperlink"/>
                <w:noProof/>
              </w:rPr>
              <w:t>Linear Regression R2 (LR-R2)</w:t>
            </w:r>
            <w:r w:rsidR="00B759E4">
              <w:rPr>
                <w:noProof/>
                <w:webHidden/>
              </w:rPr>
              <w:tab/>
            </w:r>
            <w:r w:rsidR="00B759E4">
              <w:rPr>
                <w:noProof/>
                <w:webHidden/>
              </w:rPr>
              <w:fldChar w:fldCharType="begin"/>
            </w:r>
            <w:r w:rsidR="00B759E4">
              <w:rPr>
                <w:noProof/>
                <w:webHidden/>
              </w:rPr>
              <w:instrText xml:space="preserve"> PAGEREF _Toc129789111 \h </w:instrText>
            </w:r>
            <w:r w:rsidR="00B759E4">
              <w:rPr>
                <w:noProof/>
                <w:webHidden/>
              </w:rPr>
            </w:r>
            <w:r w:rsidR="00B759E4">
              <w:rPr>
                <w:noProof/>
                <w:webHidden/>
              </w:rPr>
              <w:fldChar w:fldCharType="separate"/>
            </w:r>
            <w:r w:rsidR="00B759E4">
              <w:rPr>
                <w:noProof/>
                <w:webHidden/>
              </w:rPr>
              <w:t>32</w:t>
            </w:r>
            <w:r w:rsidR="00B759E4">
              <w:rPr>
                <w:noProof/>
                <w:webHidden/>
              </w:rPr>
              <w:fldChar w:fldCharType="end"/>
            </w:r>
          </w:hyperlink>
        </w:p>
        <w:p w14:paraId="564AB061" w14:textId="4A1CCD00" w:rsidR="00B759E4" w:rsidRDefault="0094214A">
          <w:pPr>
            <w:pStyle w:val="TOC2"/>
            <w:tabs>
              <w:tab w:val="right" w:leader="dot" w:pos="9350"/>
            </w:tabs>
            <w:rPr>
              <w:rFonts w:asciiTheme="minorHAnsi" w:eastAsiaTheme="minorEastAsia" w:hAnsiTheme="minorHAnsi" w:cstheme="minorBidi"/>
              <w:noProof/>
              <w:szCs w:val="24"/>
            </w:rPr>
          </w:pPr>
          <w:hyperlink w:anchor="_Toc129789112" w:history="1">
            <w:r w:rsidR="00B759E4" w:rsidRPr="00F46238">
              <w:rPr>
                <w:rStyle w:val="Hyperlink"/>
                <w:noProof/>
              </w:rPr>
              <w:t>Linear Regression Slope (LR-Slope)</w:t>
            </w:r>
            <w:r w:rsidR="00B759E4">
              <w:rPr>
                <w:noProof/>
                <w:webHidden/>
              </w:rPr>
              <w:tab/>
            </w:r>
            <w:r w:rsidR="00B759E4">
              <w:rPr>
                <w:noProof/>
                <w:webHidden/>
              </w:rPr>
              <w:fldChar w:fldCharType="begin"/>
            </w:r>
            <w:r w:rsidR="00B759E4">
              <w:rPr>
                <w:noProof/>
                <w:webHidden/>
              </w:rPr>
              <w:instrText xml:space="preserve"> PAGEREF _Toc129789112 \h </w:instrText>
            </w:r>
            <w:r w:rsidR="00B759E4">
              <w:rPr>
                <w:noProof/>
                <w:webHidden/>
              </w:rPr>
            </w:r>
            <w:r w:rsidR="00B759E4">
              <w:rPr>
                <w:noProof/>
                <w:webHidden/>
              </w:rPr>
              <w:fldChar w:fldCharType="separate"/>
            </w:r>
            <w:r w:rsidR="00B759E4">
              <w:rPr>
                <w:noProof/>
                <w:webHidden/>
              </w:rPr>
              <w:t>32</w:t>
            </w:r>
            <w:r w:rsidR="00B759E4">
              <w:rPr>
                <w:noProof/>
                <w:webHidden/>
              </w:rPr>
              <w:fldChar w:fldCharType="end"/>
            </w:r>
          </w:hyperlink>
        </w:p>
        <w:p w14:paraId="0A5D56AD" w14:textId="02FDCCEA" w:rsidR="00B759E4" w:rsidRDefault="0094214A">
          <w:pPr>
            <w:pStyle w:val="TOC2"/>
            <w:tabs>
              <w:tab w:val="right" w:leader="dot" w:pos="9350"/>
            </w:tabs>
            <w:rPr>
              <w:rFonts w:asciiTheme="minorHAnsi" w:eastAsiaTheme="minorEastAsia" w:hAnsiTheme="minorHAnsi" w:cstheme="minorBidi"/>
              <w:noProof/>
              <w:szCs w:val="24"/>
            </w:rPr>
          </w:pPr>
          <w:hyperlink w:anchor="_Toc129789113" w:history="1">
            <w:r w:rsidR="00B759E4" w:rsidRPr="00F46238">
              <w:rPr>
                <w:rStyle w:val="Hyperlink"/>
                <w:noProof/>
              </w:rPr>
              <w:t>Lowest Low Value (LLV)</w:t>
            </w:r>
            <w:r w:rsidR="00B759E4">
              <w:rPr>
                <w:noProof/>
                <w:webHidden/>
              </w:rPr>
              <w:tab/>
            </w:r>
            <w:r w:rsidR="00B759E4">
              <w:rPr>
                <w:noProof/>
                <w:webHidden/>
              </w:rPr>
              <w:fldChar w:fldCharType="begin"/>
            </w:r>
            <w:r w:rsidR="00B759E4">
              <w:rPr>
                <w:noProof/>
                <w:webHidden/>
              </w:rPr>
              <w:instrText xml:space="preserve"> PAGEREF _Toc129789113 \h </w:instrText>
            </w:r>
            <w:r w:rsidR="00B759E4">
              <w:rPr>
                <w:noProof/>
                <w:webHidden/>
              </w:rPr>
            </w:r>
            <w:r w:rsidR="00B759E4">
              <w:rPr>
                <w:noProof/>
                <w:webHidden/>
              </w:rPr>
              <w:fldChar w:fldCharType="separate"/>
            </w:r>
            <w:r w:rsidR="00B759E4">
              <w:rPr>
                <w:noProof/>
                <w:webHidden/>
              </w:rPr>
              <w:t>33</w:t>
            </w:r>
            <w:r w:rsidR="00B759E4">
              <w:rPr>
                <w:noProof/>
                <w:webHidden/>
              </w:rPr>
              <w:fldChar w:fldCharType="end"/>
            </w:r>
          </w:hyperlink>
        </w:p>
        <w:p w14:paraId="39D2F1BB" w14:textId="51D7475C" w:rsidR="00B759E4" w:rsidRDefault="0094214A">
          <w:pPr>
            <w:pStyle w:val="TOC2"/>
            <w:tabs>
              <w:tab w:val="right" w:leader="dot" w:pos="9350"/>
            </w:tabs>
            <w:rPr>
              <w:rFonts w:asciiTheme="minorHAnsi" w:eastAsiaTheme="minorEastAsia" w:hAnsiTheme="minorHAnsi" w:cstheme="minorBidi"/>
              <w:noProof/>
              <w:szCs w:val="24"/>
            </w:rPr>
          </w:pPr>
          <w:hyperlink w:anchor="_Toc129789114" w:history="1">
            <w:r w:rsidR="00B759E4" w:rsidRPr="00F46238">
              <w:rPr>
                <w:rStyle w:val="Hyperlink"/>
                <w:noProof/>
              </w:rPr>
              <w:t>Market Facilitation Index (MFI)</w:t>
            </w:r>
            <w:r w:rsidR="00B759E4">
              <w:rPr>
                <w:noProof/>
                <w:webHidden/>
              </w:rPr>
              <w:tab/>
            </w:r>
            <w:r w:rsidR="00B759E4">
              <w:rPr>
                <w:noProof/>
                <w:webHidden/>
              </w:rPr>
              <w:fldChar w:fldCharType="begin"/>
            </w:r>
            <w:r w:rsidR="00B759E4">
              <w:rPr>
                <w:noProof/>
                <w:webHidden/>
              </w:rPr>
              <w:instrText xml:space="preserve"> PAGEREF _Toc129789114 \h </w:instrText>
            </w:r>
            <w:r w:rsidR="00B759E4">
              <w:rPr>
                <w:noProof/>
                <w:webHidden/>
              </w:rPr>
            </w:r>
            <w:r w:rsidR="00B759E4">
              <w:rPr>
                <w:noProof/>
                <w:webHidden/>
              </w:rPr>
              <w:fldChar w:fldCharType="separate"/>
            </w:r>
            <w:r w:rsidR="00B759E4">
              <w:rPr>
                <w:noProof/>
                <w:webHidden/>
              </w:rPr>
              <w:t>33</w:t>
            </w:r>
            <w:r w:rsidR="00B759E4">
              <w:rPr>
                <w:noProof/>
                <w:webHidden/>
              </w:rPr>
              <w:fldChar w:fldCharType="end"/>
            </w:r>
          </w:hyperlink>
        </w:p>
        <w:p w14:paraId="6C906654" w14:textId="3FD6634A" w:rsidR="00B759E4" w:rsidRDefault="0094214A">
          <w:pPr>
            <w:pStyle w:val="TOC2"/>
            <w:tabs>
              <w:tab w:val="right" w:leader="dot" w:pos="9350"/>
            </w:tabs>
            <w:rPr>
              <w:rFonts w:asciiTheme="minorHAnsi" w:eastAsiaTheme="minorEastAsia" w:hAnsiTheme="minorHAnsi" w:cstheme="minorBidi"/>
              <w:noProof/>
              <w:szCs w:val="24"/>
            </w:rPr>
          </w:pPr>
          <w:hyperlink w:anchor="_Toc129789115" w:history="1">
            <w:r w:rsidR="00B759E4" w:rsidRPr="00F46238">
              <w:rPr>
                <w:rStyle w:val="Hyperlink"/>
                <w:noProof/>
              </w:rPr>
              <w:t>Mass Index (MI)</w:t>
            </w:r>
            <w:r w:rsidR="00B759E4">
              <w:rPr>
                <w:noProof/>
                <w:webHidden/>
              </w:rPr>
              <w:tab/>
            </w:r>
            <w:r w:rsidR="00B759E4">
              <w:rPr>
                <w:noProof/>
                <w:webHidden/>
              </w:rPr>
              <w:fldChar w:fldCharType="begin"/>
            </w:r>
            <w:r w:rsidR="00B759E4">
              <w:rPr>
                <w:noProof/>
                <w:webHidden/>
              </w:rPr>
              <w:instrText xml:space="preserve"> PAGEREF _Toc129789115 \h </w:instrText>
            </w:r>
            <w:r w:rsidR="00B759E4">
              <w:rPr>
                <w:noProof/>
                <w:webHidden/>
              </w:rPr>
            </w:r>
            <w:r w:rsidR="00B759E4">
              <w:rPr>
                <w:noProof/>
                <w:webHidden/>
              </w:rPr>
              <w:fldChar w:fldCharType="separate"/>
            </w:r>
            <w:r w:rsidR="00B759E4">
              <w:rPr>
                <w:noProof/>
                <w:webHidden/>
              </w:rPr>
              <w:t>34</w:t>
            </w:r>
            <w:r w:rsidR="00B759E4">
              <w:rPr>
                <w:noProof/>
                <w:webHidden/>
              </w:rPr>
              <w:fldChar w:fldCharType="end"/>
            </w:r>
          </w:hyperlink>
        </w:p>
        <w:p w14:paraId="7AB284B8" w14:textId="5896BD26" w:rsidR="00B759E4" w:rsidRDefault="0094214A">
          <w:pPr>
            <w:pStyle w:val="TOC2"/>
            <w:tabs>
              <w:tab w:val="right" w:leader="dot" w:pos="9350"/>
            </w:tabs>
            <w:rPr>
              <w:rFonts w:asciiTheme="minorHAnsi" w:eastAsiaTheme="minorEastAsia" w:hAnsiTheme="minorHAnsi" w:cstheme="minorBidi"/>
              <w:noProof/>
              <w:szCs w:val="24"/>
            </w:rPr>
          </w:pPr>
          <w:hyperlink w:anchor="_Toc129789116" w:history="1">
            <w:r w:rsidR="00B759E4" w:rsidRPr="00F46238">
              <w:rPr>
                <w:rStyle w:val="Hyperlink"/>
                <w:noProof/>
              </w:rPr>
              <w:t>Median Price</w:t>
            </w:r>
            <w:r w:rsidR="00B759E4">
              <w:rPr>
                <w:noProof/>
                <w:webHidden/>
              </w:rPr>
              <w:tab/>
            </w:r>
            <w:r w:rsidR="00B759E4">
              <w:rPr>
                <w:noProof/>
                <w:webHidden/>
              </w:rPr>
              <w:fldChar w:fldCharType="begin"/>
            </w:r>
            <w:r w:rsidR="00B759E4">
              <w:rPr>
                <w:noProof/>
                <w:webHidden/>
              </w:rPr>
              <w:instrText xml:space="preserve"> PAGEREF _Toc129789116 \h </w:instrText>
            </w:r>
            <w:r w:rsidR="00B759E4">
              <w:rPr>
                <w:noProof/>
                <w:webHidden/>
              </w:rPr>
            </w:r>
            <w:r w:rsidR="00B759E4">
              <w:rPr>
                <w:noProof/>
                <w:webHidden/>
              </w:rPr>
              <w:fldChar w:fldCharType="separate"/>
            </w:r>
            <w:r w:rsidR="00B759E4">
              <w:rPr>
                <w:noProof/>
                <w:webHidden/>
              </w:rPr>
              <w:t>34</w:t>
            </w:r>
            <w:r w:rsidR="00B759E4">
              <w:rPr>
                <w:noProof/>
                <w:webHidden/>
              </w:rPr>
              <w:fldChar w:fldCharType="end"/>
            </w:r>
          </w:hyperlink>
        </w:p>
        <w:p w14:paraId="2D9A8FBD" w14:textId="38252575" w:rsidR="00B759E4" w:rsidRDefault="0094214A">
          <w:pPr>
            <w:pStyle w:val="TOC2"/>
            <w:tabs>
              <w:tab w:val="right" w:leader="dot" w:pos="9350"/>
            </w:tabs>
            <w:rPr>
              <w:rFonts w:asciiTheme="minorHAnsi" w:eastAsiaTheme="minorEastAsia" w:hAnsiTheme="minorHAnsi" w:cstheme="minorBidi"/>
              <w:noProof/>
              <w:szCs w:val="24"/>
            </w:rPr>
          </w:pPr>
          <w:hyperlink w:anchor="_Toc129789117" w:history="1">
            <w:r w:rsidR="00B759E4" w:rsidRPr="00F46238">
              <w:rPr>
                <w:rStyle w:val="Hyperlink"/>
                <w:noProof/>
              </w:rPr>
              <w:t>Momentum</w:t>
            </w:r>
            <w:r w:rsidR="00B759E4">
              <w:rPr>
                <w:noProof/>
                <w:webHidden/>
              </w:rPr>
              <w:tab/>
            </w:r>
            <w:r w:rsidR="00B759E4">
              <w:rPr>
                <w:noProof/>
                <w:webHidden/>
              </w:rPr>
              <w:fldChar w:fldCharType="begin"/>
            </w:r>
            <w:r w:rsidR="00B759E4">
              <w:rPr>
                <w:noProof/>
                <w:webHidden/>
              </w:rPr>
              <w:instrText xml:space="preserve"> PAGEREF _Toc129789117 \h </w:instrText>
            </w:r>
            <w:r w:rsidR="00B759E4">
              <w:rPr>
                <w:noProof/>
                <w:webHidden/>
              </w:rPr>
            </w:r>
            <w:r w:rsidR="00B759E4">
              <w:rPr>
                <w:noProof/>
                <w:webHidden/>
              </w:rPr>
              <w:fldChar w:fldCharType="separate"/>
            </w:r>
            <w:r w:rsidR="00B759E4">
              <w:rPr>
                <w:noProof/>
                <w:webHidden/>
              </w:rPr>
              <w:t>35</w:t>
            </w:r>
            <w:r w:rsidR="00B759E4">
              <w:rPr>
                <w:noProof/>
                <w:webHidden/>
              </w:rPr>
              <w:fldChar w:fldCharType="end"/>
            </w:r>
          </w:hyperlink>
        </w:p>
        <w:p w14:paraId="1D891A1B" w14:textId="43B39213" w:rsidR="00B759E4" w:rsidRDefault="0094214A">
          <w:pPr>
            <w:pStyle w:val="TOC2"/>
            <w:tabs>
              <w:tab w:val="right" w:leader="dot" w:pos="9350"/>
            </w:tabs>
            <w:rPr>
              <w:rFonts w:asciiTheme="minorHAnsi" w:eastAsiaTheme="minorEastAsia" w:hAnsiTheme="minorHAnsi" w:cstheme="minorBidi"/>
              <w:noProof/>
              <w:szCs w:val="24"/>
            </w:rPr>
          </w:pPr>
          <w:hyperlink w:anchor="_Toc129789118" w:history="1">
            <w:r w:rsidR="00B759E4" w:rsidRPr="00F46238">
              <w:rPr>
                <w:rStyle w:val="Hyperlink"/>
                <w:noProof/>
              </w:rPr>
              <w:t>Money Flow Index (MFI)</w:t>
            </w:r>
            <w:r w:rsidR="00B759E4">
              <w:rPr>
                <w:noProof/>
                <w:webHidden/>
              </w:rPr>
              <w:tab/>
            </w:r>
            <w:r w:rsidR="00B759E4">
              <w:rPr>
                <w:noProof/>
                <w:webHidden/>
              </w:rPr>
              <w:fldChar w:fldCharType="begin"/>
            </w:r>
            <w:r w:rsidR="00B759E4">
              <w:rPr>
                <w:noProof/>
                <w:webHidden/>
              </w:rPr>
              <w:instrText xml:space="preserve"> PAGEREF _Toc129789118 \h </w:instrText>
            </w:r>
            <w:r w:rsidR="00B759E4">
              <w:rPr>
                <w:noProof/>
                <w:webHidden/>
              </w:rPr>
            </w:r>
            <w:r w:rsidR="00B759E4">
              <w:rPr>
                <w:noProof/>
                <w:webHidden/>
              </w:rPr>
              <w:fldChar w:fldCharType="separate"/>
            </w:r>
            <w:r w:rsidR="00B759E4">
              <w:rPr>
                <w:noProof/>
                <w:webHidden/>
              </w:rPr>
              <w:t>35</w:t>
            </w:r>
            <w:r w:rsidR="00B759E4">
              <w:rPr>
                <w:noProof/>
                <w:webHidden/>
              </w:rPr>
              <w:fldChar w:fldCharType="end"/>
            </w:r>
          </w:hyperlink>
        </w:p>
        <w:p w14:paraId="2FBB4C7C" w14:textId="793F408D" w:rsidR="00B759E4" w:rsidRDefault="0094214A">
          <w:pPr>
            <w:pStyle w:val="TOC2"/>
            <w:tabs>
              <w:tab w:val="right" w:leader="dot" w:pos="9350"/>
            </w:tabs>
            <w:rPr>
              <w:rFonts w:asciiTheme="minorHAnsi" w:eastAsiaTheme="minorEastAsia" w:hAnsiTheme="minorHAnsi" w:cstheme="minorBidi"/>
              <w:noProof/>
              <w:szCs w:val="24"/>
            </w:rPr>
          </w:pPr>
          <w:hyperlink w:anchor="_Toc129789119" w:history="1">
            <w:r w:rsidR="00B759E4" w:rsidRPr="00F46238">
              <w:rPr>
                <w:rStyle w:val="Hyperlink"/>
                <w:noProof/>
              </w:rPr>
              <w:t>Moving Average</w:t>
            </w:r>
            <w:r w:rsidR="00B759E4">
              <w:rPr>
                <w:noProof/>
                <w:webHidden/>
              </w:rPr>
              <w:tab/>
            </w:r>
            <w:r w:rsidR="00B759E4">
              <w:rPr>
                <w:noProof/>
                <w:webHidden/>
              </w:rPr>
              <w:fldChar w:fldCharType="begin"/>
            </w:r>
            <w:r w:rsidR="00B759E4">
              <w:rPr>
                <w:noProof/>
                <w:webHidden/>
              </w:rPr>
              <w:instrText xml:space="preserve"> PAGEREF _Toc129789119 \h </w:instrText>
            </w:r>
            <w:r w:rsidR="00B759E4">
              <w:rPr>
                <w:noProof/>
                <w:webHidden/>
              </w:rPr>
            </w:r>
            <w:r w:rsidR="00B759E4">
              <w:rPr>
                <w:noProof/>
                <w:webHidden/>
              </w:rPr>
              <w:fldChar w:fldCharType="separate"/>
            </w:r>
            <w:r w:rsidR="00B759E4">
              <w:rPr>
                <w:noProof/>
                <w:webHidden/>
              </w:rPr>
              <w:t>35</w:t>
            </w:r>
            <w:r w:rsidR="00B759E4">
              <w:rPr>
                <w:noProof/>
                <w:webHidden/>
              </w:rPr>
              <w:fldChar w:fldCharType="end"/>
            </w:r>
          </w:hyperlink>
        </w:p>
        <w:p w14:paraId="3F72003F" w14:textId="0586DFAD" w:rsidR="00B759E4" w:rsidRDefault="0094214A">
          <w:pPr>
            <w:pStyle w:val="TOC2"/>
            <w:tabs>
              <w:tab w:val="right" w:leader="dot" w:pos="9350"/>
            </w:tabs>
            <w:rPr>
              <w:rFonts w:asciiTheme="minorHAnsi" w:eastAsiaTheme="minorEastAsia" w:hAnsiTheme="minorHAnsi" w:cstheme="minorBidi"/>
              <w:noProof/>
              <w:szCs w:val="24"/>
            </w:rPr>
          </w:pPr>
          <w:hyperlink w:anchor="_Toc129789120" w:history="1">
            <w:r w:rsidR="00B759E4" w:rsidRPr="00F46238">
              <w:rPr>
                <w:rStyle w:val="Hyperlink"/>
                <w:noProof/>
              </w:rPr>
              <w:t>Moving Average Convergence/Divergence (MACD)</w:t>
            </w:r>
            <w:r w:rsidR="00B759E4">
              <w:rPr>
                <w:noProof/>
                <w:webHidden/>
              </w:rPr>
              <w:tab/>
            </w:r>
            <w:r w:rsidR="00B759E4">
              <w:rPr>
                <w:noProof/>
                <w:webHidden/>
              </w:rPr>
              <w:fldChar w:fldCharType="begin"/>
            </w:r>
            <w:r w:rsidR="00B759E4">
              <w:rPr>
                <w:noProof/>
                <w:webHidden/>
              </w:rPr>
              <w:instrText xml:space="preserve"> PAGEREF _Toc129789120 \h </w:instrText>
            </w:r>
            <w:r w:rsidR="00B759E4">
              <w:rPr>
                <w:noProof/>
                <w:webHidden/>
              </w:rPr>
            </w:r>
            <w:r w:rsidR="00B759E4">
              <w:rPr>
                <w:noProof/>
                <w:webHidden/>
              </w:rPr>
              <w:fldChar w:fldCharType="separate"/>
            </w:r>
            <w:r w:rsidR="00B759E4">
              <w:rPr>
                <w:noProof/>
                <w:webHidden/>
              </w:rPr>
              <w:t>36</w:t>
            </w:r>
            <w:r w:rsidR="00B759E4">
              <w:rPr>
                <w:noProof/>
                <w:webHidden/>
              </w:rPr>
              <w:fldChar w:fldCharType="end"/>
            </w:r>
          </w:hyperlink>
        </w:p>
        <w:p w14:paraId="13804A81" w14:textId="25CA9BB9" w:rsidR="00B759E4" w:rsidRDefault="0094214A">
          <w:pPr>
            <w:pStyle w:val="TOC2"/>
            <w:tabs>
              <w:tab w:val="right" w:leader="dot" w:pos="9350"/>
            </w:tabs>
            <w:rPr>
              <w:rFonts w:asciiTheme="minorHAnsi" w:eastAsiaTheme="minorEastAsia" w:hAnsiTheme="minorHAnsi" w:cstheme="minorBidi"/>
              <w:noProof/>
              <w:szCs w:val="24"/>
            </w:rPr>
          </w:pPr>
          <w:hyperlink w:anchor="_Toc129789121" w:history="1">
            <w:r w:rsidR="00B759E4" w:rsidRPr="00F46238">
              <w:rPr>
                <w:rStyle w:val="Hyperlink"/>
                <w:noProof/>
              </w:rPr>
              <w:t>Moving Average Cross</w:t>
            </w:r>
            <w:r w:rsidR="00B759E4">
              <w:rPr>
                <w:noProof/>
                <w:webHidden/>
              </w:rPr>
              <w:tab/>
            </w:r>
            <w:r w:rsidR="00B759E4">
              <w:rPr>
                <w:noProof/>
                <w:webHidden/>
              </w:rPr>
              <w:fldChar w:fldCharType="begin"/>
            </w:r>
            <w:r w:rsidR="00B759E4">
              <w:rPr>
                <w:noProof/>
                <w:webHidden/>
              </w:rPr>
              <w:instrText xml:space="preserve"> PAGEREF _Toc129789121 \h </w:instrText>
            </w:r>
            <w:r w:rsidR="00B759E4">
              <w:rPr>
                <w:noProof/>
                <w:webHidden/>
              </w:rPr>
            </w:r>
            <w:r w:rsidR="00B759E4">
              <w:rPr>
                <w:noProof/>
                <w:webHidden/>
              </w:rPr>
              <w:fldChar w:fldCharType="separate"/>
            </w:r>
            <w:r w:rsidR="00B759E4">
              <w:rPr>
                <w:noProof/>
                <w:webHidden/>
              </w:rPr>
              <w:t>36</w:t>
            </w:r>
            <w:r w:rsidR="00B759E4">
              <w:rPr>
                <w:noProof/>
                <w:webHidden/>
              </w:rPr>
              <w:fldChar w:fldCharType="end"/>
            </w:r>
          </w:hyperlink>
        </w:p>
        <w:p w14:paraId="3BB6F3A1" w14:textId="6A007B93" w:rsidR="00B759E4" w:rsidRDefault="0094214A">
          <w:pPr>
            <w:pStyle w:val="TOC2"/>
            <w:tabs>
              <w:tab w:val="right" w:leader="dot" w:pos="9350"/>
            </w:tabs>
            <w:rPr>
              <w:rFonts w:asciiTheme="minorHAnsi" w:eastAsiaTheme="minorEastAsia" w:hAnsiTheme="minorHAnsi" w:cstheme="minorBidi"/>
              <w:noProof/>
              <w:szCs w:val="24"/>
            </w:rPr>
          </w:pPr>
          <w:hyperlink w:anchor="_Toc129789122" w:history="1">
            <w:r w:rsidR="00B759E4" w:rsidRPr="00F46238">
              <w:rPr>
                <w:rStyle w:val="Hyperlink"/>
                <w:noProof/>
              </w:rPr>
              <w:t>Moving Average Deviation</w:t>
            </w:r>
            <w:r w:rsidR="00B759E4">
              <w:rPr>
                <w:noProof/>
                <w:webHidden/>
              </w:rPr>
              <w:tab/>
            </w:r>
            <w:r w:rsidR="00B759E4">
              <w:rPr>
                <w:noProof/>
                <w:webHidden/>
              </w:rPr>
              <w:fldChar w:fldCharType="begin"/>
            </w:r>
            <w:r w:rsidR="00B759E4">
              <w:rPr>
                <w:noProof/>
                <w:webHidden/>
              </w:rPr>
              <w:instrText xml:space="preserve"> PAGEREF _Toc129789122 \h </w:instrText>
            </w:r>
            <w:r w:rsidR="00B759E4">
              <w:rPr>
                <w:noProof/>
                <w:webHidden/>
              </w:rPr>
            </w:r>
            <w:r w:rsidR="00B759E4">
              <w:rPr>
                <w:noProof/>
                <w:webHidden/>
              </w:rPr>
              <w:fldChar w:fldCharType="separate"/>
            </w:r>
            <w:r w:rsidR="00B759E4">
              <w:rPr>
                <w:noProof/>
                <w:webHidden/>
              </w:rPr>
              <w:t>37</w:t>
            </w:r>
            <w:r w:rsidR="00B759E4">
              <w:rPr>
                <w:noProof/>
                <w:webHidden/>
              </w:rPr>
              <w:fldChar w:fldCharType="end"/>
            </w:r>
          </w:hyperlink>
        </w:p>
        <w:p w14:paraId="74AD4D3D" w14:textId="25CE32EC" w:rsidR="00B759E4" w:rsidRDefault="0094214A">
          <w:pPr>
            <w:pStyle w:val="TOC2"/>
            <w:tabs>
              <w:tab w:val="right" w:leader="dot" w:pos="9350"/>
            </w:tabs>
            <w:rPr>
              <w:rFonts w:asciiTheme="minorHAnsi" w:eastAsiaTheme="minorEastAsia" w:hAnsiTheme="minorHAnsi" w:cstheme="minorBidi"/>
              <w:noProof/>
              <w:szCs w:val="24"/>
            </w:rPr>
          </w:pPr>
          <w:hyperlink w:anchor="_Toc129789123" w:history="1">
            <w:r w:rsidR="00B759E4" w:rsidRPr="00F46238">
              <w:rPr>
                <w:rStyle w:val="Hyperlink"/>
                <w:noProof/>
              </w:rPr>
              <w:t>Moving Average Envelope (MAE)</w:t>
            </w:r>
            <w:r w:rsidR="00B759E4">
              <w:rPr>
                <w:noProof/>
                <w:webHidden/>
              </w:rPr>
              <w:tab/>
            </w:r>
            <w:r w:rsidR="00B759E4">
              <w:rPr>
                <w:noProof/>
                <w:webHidden/>
              </w:rPr>
              <w:fldChar w:fldCharType="begin"/>
            </w:r>
            <w:r w:rsidR="00B759E4">
              <w:rPr>
                <w:noProof/>
                <w:webHidden/>
              </w:rPr>
              <w:instrText xml:space="preserve"> PAGEREF _Toc129789123 \h </w:instrText>
            </w:r>
            <w:r w:rsidR="00B759E4">
              <w:rPr>
                <w:noProof/>
                <w:webHidden/>
              </w:rPr>
            </w:r>
            <w:r w:rsidR="00B759E4">
              <w:rPr>
                <w:noProof/>
                <w:webHidden/>
              </w:rPr>
              <w:fldChar w:fldCharType="separate"/>
            </w:r>
            <w:r w:rsidR="00B759E4">
              <w:rPr>
                <w:noProof/>
                <w:webHidden/>
              </w:rPr>
              <w:t>37</w:t>
            </w:r>
            <w:r w:rsidR="00B759E4">
              <w:rPr>
                <w:noProof/>
                <w:webHidden/>
              </w:rPr>
              <w:fldChar w:fldCharType="end"/>
            </w:r>
          </w:hyperlink>
        </w:p>
        <w:p w14:paraId="377910A0" w14:textId="21995C39" w:rsidR="00B759E4" w:rsidRDefault="0094214A">
          <w:pPr>
            <w:pStyle w:val="TOC2"/>
            <w:tabs>
              <w:tab w:val="right" w:leader="dot" w:pos="9350"/>
            </w:tabs>
            <w:rPr>
              <w:rFonts w:asciiTheme="minorHAnsi" w:eastAsiaTheme="minorEastAsia" w:hAnsiTheme="minorHAnsi" w:cstheme="minorBidi"/>
              <w:noProof/>
              <w:szCs w:val="24"/>
            </w:rPr>
          </w:pPr>
          <w:hyperlink w:anchor="_Toc129789124" w:history="1">
            <w:r w:rsidR="00B759E4" w:rsidRPr="00F46238">
              <w:rPr>
                <w:rStyle w:val="Hyperlink"/>
                <w:noProof/>
              </w:rPr>
              <w:t>Negative Volume Index (NVI)</w:t>
            </w:r>
            <w:r w:rsidR="00B759E4">
              <w:rPr>
                <w:noProof/>
                <w:webHidden/>
              </w:rPr>
              <w:tab/>
            </w:r>
            <w:r w:rsidR="00B759E4">
              <w:rPr>
                <w:noProof/>
                <w:webHidden/>
              </w:rPr>
              <w:fldChar w:fldCharType="begin"/>
            </w:r>
            <w:r w:rsidR="00B759E4">
              <w:rPr>
                <w:noProof/>
                <w:webHidden/>
              </w:rPr>
              <w:instrText xml:space="preserve"> PAGEREF _Toc129789124 \h </w:instrText>
            </w:r>
            <w:r w:rsidR="00B759E4">
              <w:rPr>
                <w:noProof/>
                <w:webHidden/>
              </w:rPr>
            </w:r>
            <w:r w:rsidR="00B759E4">
              <w:rPr>
                <w:noProof/>
                <w:webHidden/>
              </w:rPr>
              <w:fldChar w:fldCharType="separate"/>
            </w:r>
            <w:r w:rsidR="00B759E4">
              <w:rPr>
                <w:noProof/>
                <w:webHidden/>
              </w:rPr>
              <w:t>37</w:t>
            </w:r>
            <w:r w:rsidR="00B759E4">
              <w:rPr>
                <w:noProof/>
                <w:webHidden/>
              </w:rPr>
              <w:fldChar w:fldCharType="end"/>
            </w:r>
          </w:hyperlink>
        </w:p>
        <w:p w14:paraId="3A7FA085" w14:textId="400DE6CF" w:rsidR="00B759E4" w:rsidRDefault="0094214A">
          <w:pPr>
            <w:pStyle w:val="TOC2"/>
            <w:tabs>
              <w:tab w:val="right" w:leader="dot" w:pos="9350"/>
            </w:tabs>
            <w:rPr>
              <w:rFonts w:asciiTheme="minorHAnsi" w:eastAsiaTheme="minorEastAsia" w:hAnsiTheme="minorHAnsi" w:cstheme="minorBidi"/>
              <w:noProof/>
              <w:szCs w:val="24"/>
            </w:rPr>
          </w:pPr>
          <w:hyperlink w:anchor="_Toc129789125" w:history="1">
            <w:r w:rsidR="00B759E4" w:rsidRPr="00F46238">
              <w:rPr>
                <w:rStyle w:val="Hyperlink"/>
                <w:noProof/>
              </w:rPr>
              <w:t>On Balance (Cumulative) Volume (OBV)</w:t>
            </w:r>
            <w:r w:rsidR="00B759E4">
              <w:rPr>
                <w:noProof/>
                <w:webHidden/>
              </w:rPr>
              <w:tab/>
            </w:r>
            <w:r w:rsidR="00B759E4">
              <w:rPr>
                <w:noProof/>
                <w:webHidden/>
              </w:rPr>
              <w:fldChar w:fldCharType="begin"/>
            </w:r>
            <w:r w:rsidR="00B759E4">
              <w:rPr>
                <w:noProof/>
                <w:webHidden/>
              </w:rPr>
              <w:instrText xml:space="preserve"> PAGEREF _Toc129789125 \h </w:instrText>
            </w:r>
            <w:r w:rsidR="00B759E4">
              <w:rPr>
                <w:noProof/>
                <w:webHidden/>
              </w:rPr>
            </w:r>
            <w:r w:rsidR="00B759E4">
              <w:rPr>
                <w:noProof/>
                <w:webHidden/>
              </w:rPr>
              <w:fldChar w:fldCharType="separate"/>
            </w:r>
            <w:r w:rsidR="00B759E4">
              <w:rPr>
                <w:noProof/>
                <w:webHidden/>
              </w:rPr>
              <w:t>38</w:t>
            </w:r>
            <w:r w:rsidR="00B759E4">
              <w:rPr>
                <w:noProof/>
                <w:webHidden/>
              </w:rPr>
              <w:fldChar w:fldCharType="end"/>
            </w:r>
          </w:hyperlink>
        </w:p>
        <w:p w14:paraId="4D3DD25A" w14:textId="29EA76C3" w:rsidR="00B759E4" w:rsidRDefault="0094214A">
          <w:pPr>
            <w:pStyle w:val="TOC2"/>
            <w:tabs>
              <w:tab w:val="right" w:leader="dot" w:pos="9350"/>
            </w:tabs>
            <w:rPr>
              <w:rFonts w:asciiTheme="minorHAnsi" w:eastAsiaTheme="minorEastAsia" w:hAnsiTheme="minorHAnsi" w:cstheme="minorBidi"/>
              <w:noProof/>
              <w:szCs w:val="24"/>
            </w:rPr>
          </w:pPr>
          <w:hyperlink w:anchor="_Toc129789126" w:history="1">
            <w:r w:rsidR="00B759E4" w:rsidRPr="00F46238">
              <w:rPr>
                <w:rStyle w:val="Hyperlink"/>
                <w:noProof/>
              </w:rPr>
              <w:t>Option Sentiment by Strike</w:t>
            </w:r>
            <w:r w:rsidR="00B759E4">
              <w:rPr>
                <w:noProof/>
                <w:webHidden/>
              </w:rPr>
              <w:tab/>
            </w:r>
            <w:r w:rsidR="00B759E4">
              <w:rPr>
                <w:noProof/>
                <w:webHidden/>
              </w:rPr>
              <w:fldChar w:fldCharType="begin"/>
            </w:r>
            <w:r w:rsidR="00B759E4">
              <w:rPr>
                <w:noProof/>
                <w:webHidden/>
              </w:rPr>
              <w:instrText xml:space="preserve"> PAGEREF _Toc129789126 \h </w:instrText>
            </w:r>
            <w:r w:rsidR="00B759E4">
              <w:rPr>
                <w:noProof/>
                <w:webHidden/>
              </w:rPr>
            </w:r>
            <w:r w:rsidR="00B759E4">
              <w:rPr>
                <w:noProof/>
                <w:webHidden/>
              </w:rPr>
              <w:fldChar w:fldCharType="separate"/>
            </w:r>
            <w:r w:rsidR="00B759E4">
              <w:rPr>
                <w:noProof/>
                <w:webHidden/>
              </w:rPr>
              <w:t>38</w:t>
            </w:r>
            <w:r w:rsidR="00B759E4">
              <w:rPr>
                <w:noProof/>
                <w:webHidden/>
              </w:rPr>
              <w:fldChar w:fldCharType="end"/>
            </w:r>
          </w:hyperlink>
        </w:p>
        <w:p w14:paraId="57BB9DD6" w14:textId="1A8DAD98" w:rsidR="00B759E4" w:rsidRDefault="0094214A">
          <w:pPr>
            <w:pStyle w:val="TOC2"/>
            <w:tabs>
              <w:tab w:val="right" w:leader="dot" w:pos="9350"/>
            </w:tabs>
            <w:rPr>
              <w:rFonts w:asciiTheme="minorHAnsi" w:eastAsiaTheme="minorEastAsia" w:hAnsiTheme="minorHAnsi" w:cstheme="minorBidi"/>
              <w:noProof/>
              <w:szCs w:val="24"/>
            </w:rPr>
          </w:pPr>
          <w:hyperlink w:anchor="_Toc129789127" w:history="1">
            <w:r w:rsidR="00B759E4" w:rsidRPr="00F46238">
              <w:rPr>
                <w:rStyle w:val="Hyperlink"/>
                <w:noProof/>
              </w:rPr>
              <w:t>Option Sentiment by Strike</w:t>
            </w:r>
            <w:r w:rsidR="00B759E4">
              <w:rPr>
                <w:noProof/>
                <w:webHidden/>
              </w:rPr>
              <w:tab/>
            </w:r>
            <w:r w:rsidR="00B759E4">
              <w:rPr>
                <w:noProof/>
                <w:webHidden/>
              </w:rPr>
              <w:fldChar w:fldCharType="begin"/>
            </w:r>
            <w:r w:rsidR="00B759E4">
              <w:rPr>
                <w:noProof/>
                <w:webHidden/>
              </w:rPr>
              <w:instrText xml:space="preserve"> PAGEREF _Toc129789127 \h </w:instrText>
            </w:r>
            <w:r w:rsidR="00B759E4">
              <w:rPr>
                <w:noProof/>
                <w:webHidden/>
              </w:rPr>
            </w:r>
            <w:r w:rsidR="00B759E4">
              <w:rPr>
                <w:noProof/>
                <w:webHidden/>
              </w:rPr>
              <w:fldChar w:fldCharType="separate"/>
            </w:r>
            <w:r w:rsidR="00B759E4">
              <w:rPr>
                <w:noProof/>
                <w:webHidden/>
              </w:rPr>
              <w:t>39</w:t>
            </w:r>
            <w:r w:rsidR="00B759E4">
              <w:rPr>
                <w:noProof/>
                <w:webHidden/>
              </w:rPr>
              <w:fldChar w:fldCharType="end"/>
            </w:r>
          </w:hyperlink>
        </w:p>
        <w:p w14:paraId="53A2FE19" w14:textId="00676324" w:rsidR="00B759E4" w:rsidRDefault="0094214A">
          <w:pPr>
            <w:pStyle w:val="TOC2"/>
            <w:tabs>
              <w:tab w:val="right" w:leader="dot" w:pos="9350"/>
            </w:tabs>
            <w:rPr>
              <w:rFonts w:asciiTheme="minorHAnsi" w:eastAsiaTheme="minorEastAsia" w:hAnsiTheme="minorHAnsi" w:cstheme="minorBidi"/>
              <w:noProof/>
              <w:szCs w:val="24"/>
            </w:rPr>
          </w:pPr>
          <w:hyperlink w:anchor="_Toc129789128" w:history="1">
            <w:r w:rsidR="00B759E4" w:rsidRPr="00F46238">
              <w:rPr>
                <w:rStyle w:val="Hyperlink"/>
                <w:noProof/>
              </w:rPr>
              <w:t>Performance Index (PI)</w:t>
            </w:r>
            <w:r w:rsidR="00B759E4">
              <w:rPr>
                <w:noProof/>
                <w:webHidden/>
              </w:rPr>
              <w:tab/>
            </w:r>
            <w:r w:rsidR="00B759E4">
              <w:rPr>
                <w:noProof/>
                <w:webHidden/>
              </w:rPr>
              <w:fldChar w:fldCharType="begin"/>
            </w:r>
            <w:r w:rsidR="00B759E4">
              <w:rPr>
                <w:noProof/>
                <w:webHidden/>
              </w:rPr>
              <w:instrText xml:space="preserve"> PAGEREF _Toc129789128 \h </w:instrText>
            </w:r>
            <w:r w:rsidR="00B759E4">
              <w:rPr>
                <w:noProof/>
                <w:webHidden/>
              </w:rPr>
            </w:r>
            <w:r w:rsidR="00B759E4">
              <w:rPr>
                <w:noProof/>
                <w:webHidden/>
              </w:rPr>
              <w:fldChar w:fldCharType="separate"/>
            </w:r>
            <w:r w:rsidR="00B759E4">
              <w:rPr>
                <w:noProof/>
                <w:webHidden/>
              </w:rPr>
              <w:t>39</w:t>
            </w:r>
            <w:r w:rsidR="00B759E4">
              <w:rPr>
                <w:noProof/>
                <w:webHidden/>
              </w:rPr>
              <w:fldChar w:fldCharType="end"/>
            </w:r>
          </w:hyperlink>
        </w:p>
        <w:p w14:paraId="2EFAD961" w14:textId="5E0A4E2E" w:rsidR="00B759E4" w:rsidRDefault="0094214A">
          <w:pPr>
            <w:pStyle w:val="TOC2"/>
            <w:tabs>
              <w:tab w:val="right" w:leader="dot" w:pos="9350"/>
            </w:tabs>
            <w:rPr>
              <w:rFonts w:asciiTheme="minorHAnsi" w:eastAsiaTheme="minorEastAsia" w:hAnsiTheme="minorHAnsi" w:cstheme="minorBidi"/>
              <w:noProof/>
              <w:szCs w:val="24"/>
            </w:rPr>
          </w:pPr>
          <w:hyperlink w:anchor="_Toc129789129" w:history="1">
            <w:r w:rsidR="00B759E4" w:rsidRPr="00F46238">
              <w:rPr>
                <w:rStyle w:val="Hyperlink"/>
                <w:noProof/>
              </w:rPr>
              <w:t>Pivot Points</w:t>
            </w:r>
            <w:r w:rsidR="00B759E4">
              <w:rPr>
                <w:noProof/>
                <w:webHidden/>
              </w:rPr>
              <w:tab/>
            </w:r>
            <w:r w:rsidR="00B759E4">
              <w:rPr>
                <w:noProof/>
                <w:webHidden/>
              </w:rPr>
              <w:fldChar w:fldCharType="begin"/>
            </w:r>
            <w:r w:rsidR="00B759E4">
              <w:rPr>
                <w:noProof/>
                <w:webHidden/>
              </w:rPr>
              <w:instrText xml:space="preserve"> PAGEREF _Toc129789129 \h </w:instrText>
            </w:r>
            <w:r w:rsidR="00B759E4">
              <w:rPr>
                <w:noProof/>
                <w:webHidden/>
              </w:rPr>
            </w:r>
            <w:r w:rsidR="00B759E4">
              <w:rPr>
                <w:noProof/>
                <w:webHidden/>
              </w:rPr>
              <w:fldChar w:fldCharType="separate"/>
            </w:r>
            <w:r w:rsidR="00B759E4">
              <w:rPr>
                <w:noProof/>
                <w:webHidden/>
              </w:rPr>
              <w:t>40</w:t>
            </w:r>
            <w:r w:rsidR="00B759E4">
              <w:rPr>
                <w:noProof/>
                <w:webHidden/>
              </w:rPr>
              <w:fldChar w:fldCharType="end"/>
            </w:r>
          </w:hyperlink>
        </w:p>
        <w:p w14:paraId="68721EF9" w14:textId="00797152" w:rsidR="00B759E4" w:rsidRDefault="0094214A">
          <w:pPr>
            <w:pStyle w:val="TOC2"/>
            <w:tabs>
              <w:tab w:val="right" w:leader="dot" w:pos="9350"/>
            </w:tabs>
            <w:rPr>
              <w:rFonts w:asciiTheme="minorHAnsi" w:eastAsiaTheme="minorEastAsia" w:hAnsiTheme="minorHAnsi" w:cstheme="minorBidi"/>
              <w:noProof/>
              <w:szCs w:val="24"/>
            </w:rPr>
          </w:pPr>
          <w:hyperlink w:anchor="_Toc129789130" w:history="1">
            <w:r w:rsidR="00B759E4" w:rsidRPr="00F46238">
              <w:rPr>
                <w:rStyle w:val="Hyperlink"/>
                <w:noProof/>
              </w:rPr>
              <w:t>Positive Volume Index (PVI)</w:t>
            </w:r>
            <w:r w:rsidR="00B759E4">
              <w:rPr>
                <w:noProof/>
                <w:webHidden/>
              </w:rPr>
              <w:tab/>
            </w:r>
            <w:r w:rsidR="00B759E4">
              <w:rPr>
                <w:noProof/>
                <w:webHidden/>
              </w:rPr>
              <w:fldChar w:fldCharType="begin"/>
            </w:r>
            <w:r w:rsidR="00B759E4">
              <w:rPr>
                <w:noProof/>
                <w:webHidden/>
              </w:rPr>
              <w:instrText xml:space="preserve"> PAGEREF _Toc129789130 \h </w:instrText>
            </w:r>
            <w:r w:rsidR="00B759E4">
              <w:rPr>
                <w:noProof/>
                <w:webHidden/>
              </w:rPr>
            </w:r>
            <w:r w:rsidR="00B759E4">
              <w:rPr>
                <w:noProof/>
                <w:webHidden/>
              </w:rPr>
              <w:fldChar w:fldCharType="separate"/>
            </w:r>
            <w:r w:rsidR="00B759E4">
              <w:rPr>
                <w:noProof/>
                <w:webHidden/>
              </w:rPr>
              <w:t>40</w:t>
            </w:r>
            <w:r w:rsidR="00B759E4">
              <w:rPr>
                <w:noProof/>
                <w:webHidden/>
              </w:rPr>
              <w:fldChar w:fldCharType="end"/>
            </w:r>
          </w:hyperlink>
        </w:p>
        <w:p w14:paraId="7D1B3442" w14:textId="45403DB5" w:rsidR="00B759E4" w:rsidRDefault="0094214A">
          <w:pPr>
            <w:pStyle w:val="TOC2"/>
            <w:tabs>
              <w:tab w:val="right" w:leader="dot" w:pos="9350"/>
            </w:tabs>
            <w:rPr>
              <w:rFonts w:asciiTheme="minorHAnsi" w:eastAsiaTheme="minorEastAsia" w:hAnsiTheme="minorHAnsi" w:cstheme="minorBidi"/>
              <w:noProof/>
              <w:szCs w:val="24"/>
            </w:rPr>
          </w:pPr>
          <w:hyperlink w:anchor="_Toc129789131" w:history="1">
            <w:r w:rsidR="00B759E4" w:rsidRPr="00F46238">
              <w:rPr>
                <w:rStyle w:val="Hyperlink"/>
                <w:noProof/>
              </w:rPr>
              <w:t>Pretty Good Oscillator (PGO)</w:t>
            </w:r>
            <w:r w:rsidR="00B759E4">
              <w:rPr>
                <w:noProof/>
                <w:webHidden/>
              </w:rPr>
              <w:tab/>
            </w:r>
            <w:r w:rsidR="00B759E4">
              <w:rPr>
                <w:noProof/>
                <w:webHidden/>
              </w:rPr>
              <w:fldChar w:fldCharType="begin"/>
            </w:r>
            <w:r w:rsidR="00B759E4">
              <w:rPr>
                <w:noProof/>
                <w:webHidden/>
              </w:rPr>
              <w:instrText xml:space="preserve"> PAGEREF _Toc129789131 \h </w:instrText>
            </w:r>
            <w:r w:rsidR="00B759E4">
              <w:rPr>
                <w:noProof/>
                <w:webHidden/>
              </w:rPr>
            </w:r>
            <w:r w:rsidR="00B759E4">
              <w:rPr>
                <w:noProof/>
                <w:webHidden/>
              </w:rPr>
              <w:fldChar w:fldCharType="separate"/>
            </w:r>
            <w:r w:rsidR="00B759E4">
              <w:rPr>
                <w:noProof/>
                <w:webHidden/>
              </w:rPr>
              <w:t>41</w:t>
            </w:r>
            <w:r w:rsidR="00B759E4">
              <w:rPr>
                <w:noProof/>
                <w:webHidden/>
              </w:rPr>
              <w:fldChar w:fldCharType="end"/>
            </w:r>
          </w:hyperlink>
        </w:p>
        <w:p w14:paraId="17B0C735" w14:textId="720B9CCD" w:rsidR="00B759E4" w:rsidRDefault="0094214A">
          <w:pPr>
            <w:pStyle w:val="TOC2"/>
            <w:tabs>
              <w:tab w:val="right" w:leader="dot" w:pos="9350"/>
            </w:tabs>
            <w:rPr>
              <w:rFonts w:asciiTheme="minorHAnsi" w:eastAsiaTheme="minorEastAsia" w:hAnsiTheme="minorHAnsi" w:cstheme="minorBidi"/>
              <w:noProof/>
              <w:szCs w:val="24"/>
            </w:rPr>
          </w:pPr>
          <w:hyperlink w:anchor="_Toc129789132" w:history="1">
            <w:r w:rsidR="00B759E4" w:rsidRPr="00F46238">
              <w:rPr>
                <w:rStyle w:val="Hyperlink"/>
                <w:noProof/>
              </w:rPr>
              <w:t>Price Momentum Oscillator (PMO)</w:t>
            </w:r>
            <w:r w:rsidR="00B759E4">
              <w:rPr>
                <w:noProof/>
                <w:webHidden/>
              </w:rPr>
              <w:tab/>
            </w:r>
            <w:r w:rsidR="00B759E4">
              <w:rPr>
                <w:noProof/>
                <w:webHidden/>
              </w:rPr>
              <w:fldChar w:fldCharType="begin"/>
            </w:r>
            <w:r w:rsidR="00B759E4">
              <w:rPr>
                <w:noProof/>
                <w:webHidden/>
              </w:rPr>
              <w:instrText xml:space="preserve"> PAGEREF _Toc129789132 \h </w:instrText>
            </w:r>
            <w:r w:rsidR="00B759E4">
              <w:rPr>
                <w:noProof/>
                <w:webHidden/>
              </w:rPr>
            </w:r>
            <w:r w:rsidR="00B759E4">
              <w:rPr>
                <w:noProof/>
                <w:webHidden/>
              </w:rPr>
              <w:fldChar w:fldCharType="separate"/>
            </w:r>
            <w:r w:rsidR="00B759E4">
              <w:rPr>
                <w:noProof/>
                <w:webHidden/>
              </w:rPr>
              <w:t>41</w:t>
            </w:r>
            <w:r w:rsidR="00B759E4">
              <w:rPr>
                <w:noProof/>
                <w:webHidden/>
              </w:rPr>
              <w:fldChar w:fldCharType="end"/>
            </w:r>
          </w:hyperlink>
        </w:p>
        <w:p w14:paraId="73D70036" w14:textId="2BECED5F" w:rsidR="00B759E4" w:rsidRDefault="0094214A">
          <w:pPr>
            <w:pStyle w:val="TOC2"/>
            <w:tabs>
              <w:tab w:val="right" w:leader="dot" w:pos="9350"/>
            </w:tabs>
            <w:rPr>
              <w:rFonts w:asciiTheme="minorHAnsi" w:eastAsiaTheme="minorEastAsia" w:hAnsiTheme="minorHAnsi" w:cstheme="minorBidi"/>
              <w:noProof/>
              <w:szCs w:val="24"/>
            </w:rPr>
          </w:pPr>
          <w:hyperlink w:anchor="_Toc129789133" w:history="1">
            <w:r w:rsidR="00B759E4" w:rsidRPr="00F46238">
              <w:rPr>
                <w:rStyle w:val="Hyperlink"/>
                <w:noProof/>
              </w:rPr>
              <w:t>Price Oscillator</w:t>
            </w:r>
            <w:r w:rsidR="00B759E4">
              <w:rPr>
                <w:noProof/>
                <w:webHidden/>
              </w:rPr>
              <w:tab/>
            </w:r>
            <w:r w:rsidR="00B759E4">
              <w:rPr>
                <w:noProof/>
                <w:webHidden/>
              </w:rPr>
              <w:fldChar w:fldCharType="begin"/>
            </w:r>
            <w:r w:rsidR="00B759E4">
              <w:rPr>
                <w:noProof/>
                <w:webHidden/>
              </w:rPr>
              <w:instrText xml:space="preserve"> PAGEREF _Toc129789133 \h </w:instrText>
            </w:r>
            <w:r w:rsidR="00B759E4">
              <w:rPr>
                <w:noProof/>
                <w:webHidden/>
              </w:rPr>
            </w:r>
            <w:r w:rsidR="00B759E4">
              <w:rPr>
                <w:noProof/>
                <w:webHidden/>
              </w:rPr>
              <w:fldChar w:fldCharType="separate"/>
            </w:r>
            <w:r w:rsidR="00B759E4">
              <w:rPr>
                <w:noProof/>
                <w:webHidden/>
              </w:rPr>
              <w:t>41</w:t>
            </w:r>
            <w:r w:rsidR="00B759E4">
              <w:rPr>
                <w:noProof/>
                <w:webHidden/>
              </w:rPr>
              <w:fldChar w:fldCharType="end"/>
            </w:r>
          </w:hyperlink>
        </w:p>
        <w:p w14:paraId="1A300E28" w14:textId="7A52AEE7" w:rsidR="00B759E4" w:rsidRDefault="0094214A">
          <w:pPr>
            <w:pStyle w:val="TOC2"/>
            <w:tabs>
              <w:tab w:val="right" w:leader="dot" w:pos="9350"/>
            </w:tabs>
            <w:rPr>
              <w:rFonts w:asciiTheme="minorHAnsi" w:eastAsiaTheme="minorEastAsia" w:hAnsiTheme="minorHAnsi" w:cstheme="minorBidi"/>
              <w:noProof/>
              <w:szCs w:val="24"/>
            </w:rPr>
          </w:pPr>
          <w:hyperlink w:anchor="_Toc129789134" w:history="1">
            <w:r w:rsidR="00B759E4" w:rsidRPr="00F46238">
              <w:rPr>
                <w:rStyle w:val="Hyperlink"/>
                <w:noProof/>
              </w:rPr>
              <w:t>Price Rate of Change</w:t>
            </w:r>
            <w:r w:rsidR="00B759E4">
              <w:rPr>
                <w:noProof/>
                <w:webHidden/>
              </w:rPr>
              <w:tab/>
            </w:r>
            <w:r w:rsidR="00B759E4">
              <w:rPr>
                <w:noProof/>
                <w:webHidden/>
              </w:rPr>
              <w:fldChar w:fldCharType="begin"/>
            </w:r>
            <w:r w:rsidR="00B759E4">
              <w:rPr>
                <w:noProof/>
                <w:webHidden/>
              </w:rPr>
              <w:instrText xml:space="preserve"> PAGEREF _Toc129789134 \h </w:instrText>
            </w:r>
            <w:r w:rsidR="00B759E4">
              <w:rPr>
                <w:noProof/>
                <w:webHidden/>
              </w:rPr>
            </w:r>
            <w:r w:rsidR="00B759E4">
              <w:rPr>
                <w:noProof/>
                <w:webHidden/>
              </w:rPr>
              <w:fldChar w:fldCharType="separate"/>
            </w:r>
            <w:r w:rsidR="00B759E4">
              <w:rPr>
                <w:noProof/>
                <w:webHidden/>
              </w:rPr>
              <w:t>42</w:t>
            </w:r>
            <w:r w:rsidR="00B759E4">
              <w:rPr>
                <w:noProof/>
                <w:webHidden/>
              </w:rPr>
              <w:fldChar w:fldCharType="end"/>
            </w:r>
          </w:hyperlink>
        </w:p>
        <w:p w14:paraId="409BD5CB" w14:textId="4D9CFB0B" w:rsidR="00B759E4" w:rsidRDefault="0094214A">
          <w:pPr>
            <w:pStyle w:val="TOC2"/>
            <w:tabs>
              <w:tab w:val="right" w:leader="dot" w:pos="9350"/>
            </w:tabs>
            <w:rPr>
              <w:rFonts w:asciiTheme="minorHAnsi" w:eastAsiaTheme="minorEastAsia" w:hAnsiTheme="minorHAnsi" w:cstheme="minorBidi"/>
              <w:noProof/>
              <w:szCs w:val="24"/>
            </w:rPr>
          </w:pPr>
          <w:hyperlink w:anchor="_Toc129789135" w:history="1">
            <w:r w:rsidR="00B759E4" w:rsidRPr="00F46238">
              <w:rPr>
                <w:rStyle w:val="Hyperlink"/>
                <w:noProof/>
              </w:rPr>
              <w:t>Price Relative (Relative Strength)</w:t>
            </w:r>
            <w:r w:rsidR="00B759E4">
              <w:rPr>
                <w:noProof/>
                <w:webHidden/>
              </w:rPr>
              <w:tab/>
            </w:r>
            <w:r w:rsidR="00B759E4">
              <w:rPr>
                <w:noProof/>
                <w:webHidden/>
              </w:rPr>
              <w:fldChar w:fldCharType="begin"/>
            </w:r>
            <w:r w:rsidR="00B759E4">
              <w:rPr>
                <w:noProof/>
                <w:webHidden/>
              </w:rPr>
              <w:instrText xml:space="preserve"> PAGEREF _Toc129789135 \h </w:instrText>
            </w:r>
            <w:r w:rsidR="00B759E4">
              <w:rPr>
                <w:noProof/>
                <w:webHidden/>
              </w:rPr>
            </w:r>
            <w:r w:rsidR="00B759E4">
              <w:rPr>
                <w:noProof/>
                <w:webHidden/>
              </w:rPr>
              <w:fldChar w:fldCharType="separate"/>
            </w:r>
            <w:r w:rsidR="00B759E4">
              <w:rPr>
                <w:noProof/>
                <w:webHidden/>
              </w:rPr>
              <w:t>42</w:t>
            </w:r>
            <w:r w:rsidR="00B759E4">
              <w:rPr>
                <w:noProof/>
                <w:webHidden/>
              </w:rPr>
              <w:fldChar w:fldCharType="end"/>
            </w:r>
          </w:hyperlink>
        </w:p>
        <w:p w14:paraId="3565AE9A" w14:textId="6E3781C5" w:rsidR="00B759E4" w:rsidRDefault="0094214A">
          <w:pPr>
            <w:pStyle w:val="TOC2"/>
            <w:tabs>
              <w:tab w:val="right" w:leader="dot" w:pos="9350"/>
            </w:tabs>
            <w:rPr>
              <w:rFonts w:asciiTheme="minorHAnsi" w:eastAsiaTheme="minorEastAsia" w:hAnsiTheme="minorHAnsi" w:cstheme="minorBidi"/>
              <w:noProof/>
              <w:szCs w:val="24"/>
            </w:rPr>
          </w:pPr>
          <w:hyperlink w:anchor="_Toc129789136" w:history="1">
            <w:r w:rsidR="00B759E4" w:rsidRPr="00F46238">
              <w:rPr>
                <w:rStyle w:val="Hyperlink"/>
                <w:noProof/>
              </w:rPr>
              <w:t>Price Volume Trend (PVT)</w:t>
            </w:r>
            <w:r w:rsidR="00B759E4">
              <w:rPr>
                <w:noProof/>
                <w:webHidden/>
              </w:rPr>
              <w:tab/>
            </w:r>
            <w:r w:rsidR="00B759E4">
              <w:rPr>
                <w:noProof/>
                <w:webHidden/>
              </w:rPr>
              <w:fldChar w:fldCharType="begin"/>
            </w:r>
            <w:r w:rsidR="00B759E4">
              <w:rPr>
                <w:noProof/>
                <w:webHidden/>
              </w:rPr>
              <w:instrText xml:space="preserve"> PAGEREF _Toc129789136 \h </w:instrText>
            </w:r>
            <w:r w:rsidR="00B759E4">
              <w:rPr>
                <w:noProof/>
                <w:webHidden/>
              </w:rPr>
            </w:r>
            <w:r w:rsidR="00B759E4">
              <w:rPr>
                <w:noProof/>
                <w:webHidden/>
              </w:rPr>
              <w:fldChar w:fldCharType="separate"/>
            </w:r>
            <w:r w:rsidR="00B759E4">
              <w:rPr>
                <w:noProof/>
                <w:webHidden/>
              </w:rPr>
              <w:t>43</w:t>
            </w:r>
            <w:r w:rsidR="00B759E4">
              <w:rPr>
                <w:noProof/>
                <w:webHidden/>
              </w:rPr>
              <w:fldChar w:fldCharType="end"/>
            </w:r>
          </w:hyperlink>
        </w:p>
        <w:p w14:paraId="18E82C54" w14:textId="0D2FE1E0" w:rsidR="00B759E4" w:rsidRDefault="0094214A">
          <w:pPr>
            <w:pStyle w:val="TOC2"/>
            <w:tabs>
              <w:tab w:val="right" w:leader="dot" w:pos="9350"/>
            </w:tabs>
            <w:rPr>
              <w:rFonts w:asciiTheme="minorHAnsi" w:eastAsiaTheme="minorEastAsia" w:hAnsiTheme="minorHAnsi" w:cstheme="minorBidi"/>
              <w:noProof/>
              <w:szCs w:val="24"/>
            </w:rPr>
          </w:pPr>
          <w:hyperlink w:anchor="_Toc129789137" w:history="1">
            <w:r w:rsidR="00B759E4" w:rsidRPr="00F46238">
              <w:rPr>
                <w:rStyle w:val="Hyperlink"/>
                <w:noProof/>
              </w:rPr>
              <w:t>Prime Number Bands (PNB)</w:t>
            </w:r>
            <w:r w:rsidR="00B759E4">
              <w:rPr>
                <w:noProof/>
                <w:webHidden/>
              </w:rPr>
              <w:tab/>
            </w:r>
            <w:r w:rsidR="00B759E4">
              <w:rPr>
                <w:noProof/>
                <w:webHidden/>
              </w:rPr>
              <w:fldChar w:fldCharType="begin"/>
            </w:r>
            <w:r w:rsidR="00B759E4">
              <w:rPr>
                <w:noProof/>
                <w:webHidden/>
              </w:rPr>
              <w:instrText xml:space="preserve"> PAGEREF _Toc129789137 \h </w:instrText>
            </w:r>
            <w:r w:rsidR="00B759E4">
              <w:rPr>
                <w:noProof/>
                <w:webHidden/>
              </w:rPr>
            </w:r>
            <w:r w:rsidR="00B759E4">
              <w:rPr>
                <w:noProof/>
                <w:webHidden/>
              </w:rPr>
              <w:fldChar w:fldCharType="separate"/>
            </w:r>
            <w:r w:rsidR="00B759E4">
              <w:rPr>
                <w:noProof/>
                <w:webHidden/>
              </w:rPr>
              <w:t>43</w:t>
            </w:r>
            <w:r w:rsidR="00B759E4">
              <w:rPr>
                <w:noProof/>
                <w:webHidden/>
              </w:rPr>
              <w:fldChar w:fldCharType="end"/>
            </w:r>
          </w:hyperlink>
        </w:p>
        <w:p w14:paraId="1DF958F3" w14:textId="6A331AA0" w:rsidR="00B759E4" w:rsidRDefault="0094214A">
          <w:pPr>
            <w:pStyle w:val="TOC2"/>
            <w:tabs>
              <w:tab w:val="right" w:leader="dot" w:pos="9350"/>
            </w:tabs>
            <w:rPr>
              <w:rFonts w:asciiTheme="minorHAnsi" w:eastAsiaTheme="minorEastAsia" w:hAnsiTheme="minorHAnsi" w:cstheme="minorBidi"/>
              <w:noProof/>
              <w:szCs w:val="24"/>
            </w:rPr>
          </w:pPr>
          <w:hyperlink w:anchor="_Toc129789138" w:history="1">
            <w:r w:rsidR="00B759E4" w:rsidRPr="00F46238">
              <w:rPr>
                <w:rStyle w:val="Hyperlink"/>
                <w:noProof/>
              </w:rPr>
              <w:t>Prime Number Oscillator (PNO)</w:t>
            </w:r>
            <w:r w:rsidR="00B759E4">
              <w:rPr>
                <w:noProof/>
                <w:webHidden/>
              </w:rPr>
              <w:tab/>
            </w:r>
            <w:r w:rsidR="00B759E4">
              <w:rPr>
                <w:noProof/>
                <w:webHidden/>
              </w:rPr>
              <w:fldChar w:fldCharType="begin"/>
            </w:r>
            <w:r w:rsidR="00B759E4">
              <w:rPr>
                <w:noProof/>
                <w:webHidden/>
              </w:rPr>
              <w:instrText xml:space="preserve"> PAGEREF _Toc129789138 \h </w:instrText>
            </w:r>
            <w:r w:rsidR="00B759E4">
              <w:rPr>
                <w:noProof/>
                <w:webHidden/>
              </w:rPr>
            </w:r>
            <w:r w:rsidR="00B759E4">
              <w:rPr>
                <w:noProof/>
                <w:webHidden/>
              </w:rPr>
              <w:fldChar w:fldCharType="separate"/>
            </w:r>
            <w:r w:rsidR="00B759E4">
              <w:rPr>
                <w:noProof/>
                <w:webHidden/>
              </w:rPr>
              <w:t>43</w:t>
            </w:r>
            <w:r w:rsidR="00B759E4">
              <w:rPr>
                <w:noProof/>
                <w:webHidden/>
              </w:rPr>
              <w:fldChar w:fldCharType="end"/>
            </w:r>
          </w:hyperlink>
        </w:p>
        <w:p w14:paraId="01D6323B" w14:textId="2B285904" w:rsidR="00B759E4" w:rsidRDefault="0094214A">
          <w:pPr>
            <w:pStyle w:val="TOC2"/>
            <w:tabs>
              <w:tab w:val="right" w:leader="dot" w:pos="9350"/>
            </w:tabs>
            <w:rPr>
              <w:rFonts w:asciiTheme="minorHAnsi" w:eastAsiaTheme="minorEastAsia" w:hAnsiTheme="minorHAnsi" w:cstheme="minorBidi"/>
              <w:noProof/>
              <w:szCs w:val="24"/>
            </w:rPr>
          </w:pPr>
          <w:hyperlink w:anchor="_Toc129789139" w:history="1">
            <w:r w:rsidR="00B759E4" w:rsidRPr="00F46238">
              <w:rPr>
                <w:rStyle w:val="Hyperlink"/>
                <w:noProof/>
              </w:rPr>
              <w:t>Pring’s Know Sure Thing (KST)</w:t>
            </w:r>
            <w:r w:rsidR="00B759E4">
              <w:rPr>
                <w:noProof/>
                <w:webHidden/>
              </w:rPr>
              <w:tab/>
            </w:r>
            <w:r w:rsidR="00B759E4">
              <w:rPr>
                <w:noProof/>
                <w:webHidden/>
              </w:rPr>
              <w:fldChar w:fldCharType="begin"/>
            </w:r>
            <w:r w:rsidR="00B759E4">
              <w:rPr>
                <w:noProof/>
                <w:webHidden/>
              </w:rPr>
              <w:instrText xml:space="preserve"> PAGEREF _Toc129789139 \h </w:instrText>
            </w:r>
            <w:r w:rsidR="00B759E4">
              <w:rPr>
                <w:noProof/>
                <w:webHidden/>
              </w:rPr>
            </w:r>
            <w:r w:rsidR="00B759E4">
              <w:rPr>
                <w:noProof/>
                <w:webHidden/>
              </w:rPr>
              <w:fldChar w:fldCharType="separate"/>
            </w:r>
            <w:r w:rsidR="00B759E4">
              <w:rPr>
                <w:noProof/>
                <w:webHidden/>
              </w:rPr>
              <w:t>44</w:t>
            </w:r>
            <w:r w:rsidR="00B759E4">
              <w:rPr>
                <w:noProof/>
                <w:webHidden/>
              </w:rPr>
              <w:fldChar w:fldCharType="end"/>
            </w:r>
          </w:hyperlink>
        </w:p>
        <w:p w14:paraId="1151ADA5" w14:textId="4BEC1E88" w:rsidR="00B759E4" w:rsidRDefault="0094214A">
          <w:pPr>
            <w:pStyle w:val="TOC2"/>
            <w:tabs>
              <w:tab w:val="right" w:leader="dot" w:pos="9350"/>
            </w:tabs>
            <w:rPr>
              <w:rFonts w:asciiTheme="minorHAnsi" w:eastAsiaTheme="minorEastAsia" w:hAnsiTheme="minorHAnsi" w:cstheme="minorBidi"/>
              <w:noProof/>
              <w:szCs w:val="24"/>
            </w:rPr>
          </w:pPr>
          <w:hyperlink w:anchor="_Toc129789140" w:history="1">
            <w:r w:rsidR="00B759E4" w:rsidRPr="00F46238">
              <w:rPr>
                <w:rStyle w:val="Hyperlink"/>
                <w:noProof/>
              </w:rPr>
              <w:t>Projected Aggregate Volume (PAV)</w:t>
            </w:r>
            <w:r w:rsidR="00B759E4">
              <w:rPr>
                <w:noProof/>
                <w:webHidden/>
              </w:rPr>
              <w:tab/>
            </w:r>
            <w:r w:rsidR="00B759E4">
              <w:rPr>
                <w:noProof/>
                <w:webHidden/>
              </w:rPr>
              <w:fldChar w:fldCharType="begin"/>
            </w:r>
            <w:r w:rsidR="00B759E4">
              <w:rPr>
                <w:noProof/>
                <w:webHidden/>
              </w:rPr>
              <w:instrText xml:space="preserve"> PAGEREF _Toc129789140 \h </w:instrText>
            </w:r>
            <w:r w:rsidR="00B759E4">
              <w:rPr>
                <w:noProof/>
                <w:webHidden/>
              </w:rPr>
            </w:r>
            <w:r w:rsidR="00B759E4">
              <w:rPr>
                <w:noProof/>
                <w:webHidden/>
              </w:rPr>
              <w:fldChar w:fldCharType="separate"/>
            </w:r>
            <w:r w:rsidR="00B759E4">
              <w:rPr>
                <w:noProof/>
                <w:webHidden/>
              </w:rPr>
              <w:t>45</w:t>
            </w:r>
            <w:r w:rsidR="00B759E4">
              <w:rPr>
                <w:noProof/>
                <w:webHidden/>
              </w:rPr>
              <w:fldChar w:fldCharType="end"/>
            </w:r>
          </w:hyperlink>
        </w:p>
        <w:p w14:paraId="057F4CDE" w14:textId="06857E19" w:rsidR="00B759E4" w:rsidRDefault="0094214A">
          <w:pPr>
            <w:pStyle w:val="TOC2"/>
            <w:tabs>
              <w:tab w:val="right" w:leader="dot" w:pos="9350"/>
            </w:tabs>
            <w:rPr>
              <w:rFonts w:asciiTheme="minorHAnsi" w:eastAsiaTheme="minorEastAsia" w:hAnsiTheme="minorHAnsi" w:cstheme="minorBidi"/>
              <w:noProof/>
              <w:szCs w:val="24"/>
            </w:rPr>
          </w:pPr>
          <w:hyperlink w:anchor="_Toc129789141" w:history="1">
            <w:r w:rsidR="00B759E4" w:rsidRPr="00F46238">
              <w:rPr>
                <w:rStyle w:val="Hyperlink"/>
                <w:noProof/>
              </w:rPr>
              <w:t>Projected Volume at Time (PVAT)</w:t>
            </w:r>
            <w:r w:rsidR="00B759E4">
              <w:rPr>
                <w:noProof/>
                <w:webHidden/>
              </w:rPr>
              <w:tab/>
            </w:r>
            <w:r w:rsidR="00B759E4">
              <w:rPr>
                <w:noProof/>
                <w:webHidden/>
              </w:rPr>
              <w:fldChar w:fldCharType="begin"/>
            </w:r>
            <w:r w:rsidR="00B759E4">
              <w:rPr>
                <w:noProof/>
                <w:webHidden/>
              </w:rPr>
              <w:instrText xml:space="preserve"> PAGEREF _Toc129789141 \h </w:instrText>
            </w:r>
            <w:r w:rsidR="00B759E4">
              <w:rPr>
                <w:noProof/>
                <w:webHidden/>
              </w:rPr>
            </w:r>
            <w:r w:rsidR="00B759E4">
              <w:rPr>
                <w:noProof/>
                <w:webHidden/>
              </w:rPr>
              <w:fldChar w:fldCharType="separate"/>
            </w:r>
            <w:r w:rsidR="00B759E4">
              <w:rPr>
                <w:noProof/>
                <w:webHidden/>
              </w:rPr>
              <w:t>45</w:t>
            </w:r>
            <w:r w:rsidR="00B759E4">
              <w:rPr>
                <w:noProof/>
                <w:webHidden/>
              </w:rPr>
              <w:fldChar w:fldCharType="end"/>
            </w:r>
          </w:hyperlink>
        </w:p>
        <w:p w14:paraId="7FB4946C" w14:textId="2BA045DA" w:rsidR="00B759E4" w:rsidRDefault="0094214A">
          <w:pPr>
            <w:pStyle w:val="TOC2"/>
            <w:tabs>
              <w:tab w:val="right" w:leader="dot" w:pos="9350"/>
            </w:tabs>
            <w:rPr>
              <w:rFonts w:asciiTheme="minorHAnsi" w:eastAsiaTheme="minorEastAsia" w:hAnsiTheme="minorHAnsi" w:cstheme="minorBidi"/>
              <w:noProof/>
              <w:szCs w:val="24"/>
            </w:rPr>
          </w:pPr>
          <w:hyperlink w:anchor="_Toc129789142" w:history="1">
            <w:r w:rsidR="00B759E4" w:rsidRPr="00F46238">
              <w:rPr>
                <w:rStyle w:val="Hyperlink"/>
                <w:noProof/>
              </w:rPr>
              <w:t>Psychological Line (PL)</w:t>
            </w:r>
            <w:r w:rsidR="00B759E4">
              <w:rPr>
                <w:noProof/>
                <w:webHidden/>
              </w:rPr>
              <w:tab/>
            </w:r>
            <w:r w:rsidR="00B759E4">
              <w:rPr>
                <w:noProof/>
                <w:webHidden/>
              </w:rPr>
              <w:fldChar w:fldCharType="begin"/>
            </w:r>
            <w:r w:rsidR="00B759E4">
              <w:rPr>
                <w:noProof/>
                <w:webHidden/>
              </w:rPr>
              <w:instrText xml:space="preserve"> PAGEREF _Toc129789142 \h </w:instrText>
            </w:r>
            <w:r w:rsidR="00B759E4">
              <w:rPr>
                <w:noProof/>
                <w:webHidden/>
              </w:rPr>
            </w:r>
            <w:r w:rsidR="00B759E4">
              <w:rPr>
                <w:noProof/>
                <w:webHidden/>
              </w:rPr>
              <w:fldChar w:fldCharType="separate"/>
            </w:r>
            <w:r w:rsidR="00B759E4">
              <w:rPr>
                <w:noProof/>
                <w:webHidden/>
              </w:rPr>
              <w:t>46</w:t>
            </w:r>
            <w:r w:rsidR="00B759E4">
              <w:rPr>
                <w:noProof/>
                <w:webHidden/>
              </w:rPr>
              <w:fldChar w:fldCharType="end"/>
            </w:r>
          </w:hyperlink>
        </w:p>
        <w:p w14:paraId="4DAEE0C7" w14:textId="78945E66" w:rsidR="00B759E4" w:rsidRDefault="0094214A">
          <w:pPr>
            <w:pStyle w:val="TOC2"/>
            <w:tabs>
              <w:tab w:val="right" w:leader="dot" w:pos="9350"/>
            </w:tabs>
            <w:rPr>
              <w:rFonts w:asciiTheme="minorHAnsi" w:eastAsiaTheme="minorEastAsia" w:hAnsiTheme="minorHAnsi" w:cstheme="minorBidi"/>
              <w:noProof/>
              <w:szCs w:val="24"/>
            </w:rPr>
          </w:pPr>
          <w:hyperlink w:anchor="_Toc129789143" w:history="1">
            <w:r w:rsidR="00B759E4" w:rsidRPr="00F46238">
              <w:rPr>
                <w:rStyle w:val="Hyperlink"/>
                <w:noProof/>
              </w:rPr>
              <w:t>QStick</w:t>
            </w:r>
            <w:r w:rsidR="00B759E4">
              <w:rPr>
                <w:noProof/>
                <w:webHidden/>
              </w:rPr>
              <w:tab/>
            </w:r>
            <w:r w:rsidR="00B759E4">
              <w:rPr>
                <w:noProof/>
                <w:webHidden/>
              </w:rPr>
              <w:fldChar w:fldCharType="begin"/>
            </w:r>
            <w:r w:rsidR="00B759E4">
              <w:rPr>
                <w:noProof/>
                <w:webHidden/>
              </w:rPr>
              <w:instrText xml:space="preserve"> PAGEREF _Toc129789143 \h </w:instrText>
            </w:r>
            <w:r w:rsidR="00B759E4">
              <w:rPr>
                <w:noProof/>
                <w:webHidden/>
              </w:rPr>
            </w:r>
            <w:r w:rsidR="00B759E4">
              <w:rPr>
                <w:noProof/>
                <w:webHidden/>
              </w:rPr>
              <w:fldChar w:fldCharType="separate"/>
            </w:r>
            <w:r w:rsidR="00B759E4">
              <w:rPr>
                <w:noProof/>
                <w:webHidden/>
              </w:rPr>
              <w:t>46</w:t>
            </w:r>
            <w:r w:rsidR="00B759E4">
              <w:rPr>
                <w:noProof/>
                <w:webHidden/>
              </w:rPr>
              <w:fldChar w:fldCharType="end"/>
            </w:r>
          </w:hyperlink>
        </w:p>
        <w:p w14:paraId="48F221B6" w14:textId="25F2B1CF" w:rsidR="00B759E4" w:rsidRDefault="0094214A">
          <w:pPr>
            <w:pStyle w:val="TOC2"/>
            <w:tabs>
              <w:tab w:val="right" w:leader="dot" w:pos="9350"/>
            </w:tabs>
            <w:rPr>
              <w:rFonts w:asciiTheme="minorHAnsi" w:eastAsiaTheme="minorEastAsia" w:hAnsiTheme="minorHAnsi" w:cstheme="minorBidi"/>
              <w:noProof/>
              <w:szCs w:val="24"/>
            </w:rPr>
          </w:pPr>
          <w:hyperlink w:anchor="_Toc129789144" w:history="1">
            <w:r w:rsidR="00B759E4" w:rsidRPr="00F46238">
              <w:rPr>
                <w:rStyle w:val="Hyperlink"/>
                <w:noProof/>
              </w:rPr>
              <w:t>Rainbow Moving Average (RMA)</w:t>
            </w:r>
            <w:r w:rsidR="00B759E4">
              <w:rPr>
                <w:noProof/>
                <w:webHidden/>
              </w:rPr>
              <w:tab/>
            </w:r>
            <w:r w:rsidR="00B759E4">
              <w:rPr>
                <w:noProof/>
                <w:webHidden/>
              </w:rPr>
              <w:fldChar w:fldCharType="begin"/>
            </w:r>
            <w:r w:rsidR="00B759E4">
              <w:rPr>
                <w:noProof/>
                <w:webHidden/>
              </w:rPr>
              <w:instrText xml:space="preserve"> PAGEREF _Toc129789144 \h </w:instrText>
            </w:r>
            <w:r w:rsidR="00B759E4">
              <w:rPr>
                <w:noProof/>
                <w:webHidden/>
              </w:rPr>
            </w:r>
            <w:r w:rsidR="00B759E4">
              <w:rPr>
                <w:noProof/>
                <w:webHidden/>
              </w:rPr>
              <w:fldChar w:fldCharType="separate"/>
            </w:r>
            <w:r w:rsidR="00B759E4">
              <w:rPr>
                <w:noProof/>
                <w:webHidden/>
              </w:rPr>
              <w:t>46</w:t>
            </w:r>
            <w:r w:rsidR="00B759E4">
              <w:rPr>
                <w:noProof/>
                <w:webHidden/>
              </w:rPr>
              <w:fldChar w:fldCharType="end"/>
            </w:r>
          </w:hyperlink>
        </w:p>
        <w:p w14:paraId="0C0420C8" w14:textId="008258E8" w:rsidR="00B759E4" w:rsidRDefault="0094214A">
          <w:pPr>
            <w:pStyle w:val="TOC2"/>
            <w:tabs>
              <w:tab w:val="right" w:leader="dot" w:pos="9350"/>
            </w:tabs>
            <w:rPr>
              <w:rFonts w:asciiTheme="minorHAnsi" w:eastAsiaTheme="minorEastAsia" w:hAnsiTheme="minorHAnsi" w:cstheme="minorBidi"/>
              <w:noProof/>
              <w:szCs w:val="24"/>
            </w:rPr>
          </w:pPr>
          <w:hyperlink w:anchor="_Toc129789145" w:history="1">
            <w:r w:rsidR="00B759E4" w:rsidRPr="00F46238">
              <w:rPr>
                <w:rStyle w:val="Hyperlink"/>
                <w:noProof/>
              </w:rPr>
              <w:t>Rainbow Oscillator (RO)</w:t>
            </w:r>
            <w:r w:rsidR="00B759E4">
              <w:rPr>
                <w:noProof/>
                <w:webHidden/>
              </w:rPr>
              <w:tab/>
            </w:r>
            <w:r w:rsidR="00B759E4">
              <w:rPr>
                <w:noProof/>
                <w:webHidden/>
              </w:rPr>
              <w:fldChar w:fldCharType="begin"/>
            </w:r>
            <w:r w:rsidR="00B759E4">
              <w:rPr>
                <w:noProof/>
                <w:webHidden/>
              </w:rPr>
              <w:instrText xml:space="preserve"> PAGEREF _Toc129789145 \h </w:instrText>
            </w:r>
            <w:r w:rsidR="00B759E4">
              <w:rPr>
                <w:noProof/>
                <w:webHidden/>
              </w:rPr>
            </w:r>
            <w:r w:rsidR="00B759E4">
              <w:rPr>
                <w:noProof/>
                <w:webHidden/>
              </w:rPr>
              <w:fldChar w:fldCharType="separate"/>
            </w:r>
            <w:r w:rsidR="00B759E4">
              <w:rPr>
                <w:noProof/>
                <w:webHidden/>
              </w:rPr>
              <w:t>47</w:t>
            </w:r>
            <w:r w:rsidR="00B759E4">
              <w:rPr>
                <w:noProof/>
                <w:webHidden/>
              </w:rPr>
              <w:fldChar w:fldCharType="end"/>
            </w:r>
          </w:hyperlink>
        </w:p>
        <w:p w14:paraId="156A4E15" w14:textId="2C8D153B" w:rsidR="00B759E4" w:rsidRDefault="0094214A">
          <w:pPr>
            <w:pStyle w:val="TOC2"/>
            <w:tabs>
              <w:tab w:val="right" w:leader="dot" w:pos="9350"/>
            </w:tabs>
            <w:rPr>
              <w:rFonts w:asciiTheme="minorHAnsi" w:eastAsiaTheme="minorEastAsia" w:hAnsiTheme="minorHAnsi" w:cstheme="minorBidi"/>
              <w:noProof/>
              <w:szCs w:val="24"/>
            </w:rPr>
          </w:pPr>
          <w:hyperlink w:anchor="_Toc129789146" w:history="1">
            <w:r w:rsidR="00B759E4" w:rsidRPr="00F46238">
              <w:rPr>
                <w:rStyle w:val="Hyperlink"/>
                <w:noProof/>
              </w:rPr>
              <w:t>Random Walk Index (RWI)</w:t>
            </w:r>
            <w:r w:rsidR="00B759E4">
              <w:rPr>
                <w:noProof/>
                <w:webHidden/>
              </w:rPr>
              <w:tab/>
            </w:r>
            <w:r w:rsidR="00B759E4">
              <w:rPr>
                <w:noProof/>
                <w:webHidden/>
              </w:rPr>
              <w:fldChar w:fldCharType="begin"/>
            </w:r>
            <w:r w:rsidR="00B759E4">
              <w:rPr>
                <w:noProof/>
                <w:webHidden/>
              </w:rPr>
              <w:instrText xml:space="preserve"> PAGEREF _Toc129789146 \h </w:instrText>
            </w:r>
            <w:r w:rsidR="00B759E4">
              <w:rPr>
                <w:noProof/>
                <w:webHidden/>
              </w:rPr>
            </w:r>
            <w:r w:rsidR="00B759E4">
              <w:rPr>
                <w:noProof/>
                <w:webHidden/>
              </w:rPr>
              <w:fldChar w:fldCharType="separate"/>
            </w:r>
            <w:r w:rsidR="00B759E4">
              <w:rPr>
                <w:noProof/>
                <w:webHidden/>
              </w:rPr>
              <w:t>48</w:t>
            </w:r>
            <w:r w:rsidR="00B759E4">
              <w:rPr>
                <w:noProof/>
                <w:webHidden/>
              </w:rPr>
              <w:fldChar w:fldCharType="end"/>
            </w:r>
          </w:hyperlink>
        </w:p>
        <w:p w14:paraId="2A4242AA" w14:textId="3CCD505A" w:rsidR="00B759E4" w:rsidRDefault="0094214A">
          <w:pPr>
            <w:pStyle w:val="TOC2"/>
            <w:tabs>
              <w:tab w:val="right" w:leader="dot" w:pos="9350"/>
            </w:tabs>
            <w:rPr>
              <w:rFonts w:asciiTheme="minorHAnsi" w:eastAsiaTheme="minorEastAsia" w:hAnsiTheme="minorHAnsi" w:cstheme="minorBidi"/>
              <w:noProof/>
              <w:szCs w:val="24"/>
            </w:rPr>
          </w:pPr>
          <w:hyperlink w:anchor="_Toc129789147" w:history="1">
            <w:r w:rsidR="00B759E4" w:rsidRPr="00F46238">
              <w:rPr>
                <w:rStyle w:val="Hyperlink"/>
                <w:noProof/>
              </w:rPr>
              <w:t>Rapid Adaptive Variance Indicator (RAVI)</w:t>
            </w:r>
            <w:r w:rsidR="00B759E4">
              <w:rPr>
                <w:noProof/>
                <w:webHidden/>
              </w:rPr>
              <w:tab/>
            </w:r>
            <w:r w:rsidR="00B759E4">
              <w:rPr>
                <w:noProof/>
                <w:webHidden/>
              </w:rPr>
              <w:fldChar w:fldCharType="begin"/>
            </w:r>
            <w:r w:rsidR="00B759E4">
              <w:rPr>
                <w:noProof/>
                <w:webHidden/>
              </w:rPr>
              <w:instrText xml:space="preserve"> PAGEREF _Toc129789147 \h </w:instrText>
            </w:r>
            <w:r w:rsidR="00B759E4">
              <w:rPr>
                <w:noProof/>
                <w:webHidden/>
              </w:rPr>
            </w:r>
            <w:r w:rsidR="00B759E4">
              <w:rPr>
                <w:noProof/>
                <w:webHidden/>
              </w:rPr>
              <w:fldChar w:fldCharType="separate"/>
            </w:r>
            <w:r w:rsidR="00B759E4">
              <w:rPr>
                <w:noProof/>
                <w:webHidden/>
              </w:rPr>
              <w:t>48</w:t>
            </w:r>
            <w:r w:rsidR="00B759E4">
              <w:rPr>
                <w:noProof/>
                <w:webHidden/>
              </w:rPr>
              <w:fldChar w:fldCharType="end"/>
            </w:r>
          </w:hyperlink>
        </w:p>
        <w:p w14:paraId="4B042EBA" w14:textId="616858BE" w:rsidR="00B759E4" w:rsidRDefault="0094214A">
          <w:pPr>
            <w:pStyle w:val="TOC2"/>
            <w:tabs>
              <w:tab w:val="right" w:leader="dot" w:pos="9350"/>
            </w:tabs>
            <w:rPr>
              <w:rFonts w:asciiTheme="minorHAnsi" w:eastAsiaTheme="minorEastAsia" w:hAnsiTheme="minorHAnsi" w:cstheme="minorBidi"/>
              <w:noProof/>
              <w:szCs w:val="24"/>
            </w:rPr>
          </w:pPr>
          <w:hyperlink w:anchor="_Toc129789148" w:history="1">
            <w:r w:rsidR="00B759E4" w:rsidRPr="00F46238">
              <w:rPr>
                <w:rStyle w:val="Hyperlink"/>
                <w:noProof/>
              </w:rPr>
              <w:t>Relative Strength Index (RSI)</w:t>
            </w:r>
            <w:r w:rsidR="00B759E4">
              <w:rPr>
                <w:noProof/>
                <w:webHidden/>
              </w:rPr>
              <w:tab/>
            </w:r>
            <w:r w:rsidR="00B759E4">
              <w:rPr>
                <w:noProof/>
                <w:webHidden/>
              </w:rPr>
              <w:fldChar w:fldCharType="begin"/>
            </w:r>
            <w:r w:rsidR="00B759E4">
              <w:rPr>
                <w:noProof/>
                <w:webHidden/>
              </w:rPr>
              <w:instrText xml:space="preserve"> PAGEREF _Toc129789148 \h </w:instrText>
            </w:r>
            <w:r w:rsidR="00B759E4">
              <w:rPr>
                <w:noProof/>
                <w:webHidden/>
              </w:rPr>
            </w:r>
            <w:r w:rsidR="00B759E4">
              <w:rPr>
                <w:noProof/>
                <w:webHidden/>
              </w:rPr>
              <w:fldChar w:fldCharType="separate"/>
            </w:r>
            <w:r w:rsidR="00B759E4">
              <w:rPr>
                <w:noProof/>
                <w:webHidden/>
              </w:rPr>
              <w:t>48</w:t>
            </w:r>
            <w:r w:rsidR="00B759E4">
              <w:rPr>
                <w:noProof/>
                <w:webHidden/>
              </w:rPr>
              <w:fldChar w:fldCharType="end"/>
            </w:r>
          </w:hyperlink>
        </w:p>
        <w:p w14:paraId="7A816D88" w14:textId="6C6772FC" w:rsidR="00B759E4" w:rsidRDefault="0094214A">
          <w:pPr>
            <w:pStyle w:val="TOC2"/>
            <w:tabs>
              <w:tab w:val="right" w:leader="dot" w:pos="9350"/>
            </w:tabs>
            <w:rPr>
              <w:rFonts w:asciiTheme="minorHAnsi" w:eastAsiaTheme="minorEastAsia" w:hAnsiTheme="minorHAnsi" w:cstheme="minorBidi"/>
              <w:noProof/>
              <w:szCs w:val="24"/>
            </w:rPr>
          </w:pPr>
          <w:hyperlink w:anchor="_Toc129789149" w:history="1">
            <w:r w:rsidR="00B759E4" w:rsidRPr="00F46238">
              <w:rPr>
                <w:rStyle w:val="Hyperlink"/>
                <w:noProof/>
              </w:rPr>
              <w:t>Relative Vigor Index (RVI)</w:t>
            </w:r>
            <w:r w:rsidR="00B759E4">
              <w:rPr>
                <w:noProof/>
                <w:webHidden/>
              </w:rPr>
              <w:tab/>
            </w:r>
            <w:r w:rsidR="00B759E4">
              <w:rPr>
                <w:noProof/>
                <w:webHidden/>
              </w:rPr>
              <w:fldChar w:fldCharType="begin"/>
            </w:r>
            <w:r w:rsidR="00B759E4">
              <w:rPr>
                <w:noProof/>
                <w:webHidden/>
              </w:rPr>
              <w:instrText xml:space="preserve"> PAGEREF _Toc129789149 \h </w:instrText>
            </w:r>
            <w:r w:rsidR="00B759E4">
              <w:rPr>
                <w:noProof/>
                <w:webHidden/>
              </w:rPr>
            </w:r>
            <w:r w:rsidR="00B759E4">
              <w:rPr>
                <w:noProof/>
                <w:webHidden/>
              </w:rPr>
              <w:fldChar w:fldCharType="separate"/>
            </w:r>
            <w:r w:rsidR="00B759E4">
              <w:rPr>
                <w:noProof/>
                <w:webHidden/>
              </w:rPr>
              <w:t>49</w:t>
            </w:r>
            <w:r w:rsidR="00B759E4">
              <w:rPr>
                <w:noProof/>
                <w:webHidden/>
              </w:rPr>
              <w:fldChar w:fldCharType="end"/>
            </w:r>
          </w:hyperlink>
        </w:p>
        <w:p w14:paraId="5254040C" w14:textId="691156B5" w:rsidR="00B759E4" w:rsidRDefault="0094214A">
          <w:pPr>
            <w:pStyle w:val="TOC2"/>
            <w:tabs>
              <w:tab w:val="right" w:leader="dot" w:pos="9350"/>
            </w:tabs>
            <w:rPr>
              <w:rFonts w:asciiTheme="minorHAnsi" w:eastAsiaTheme="minorEastAsia" w:hAnsiTheme="minorHAnsi" w:cstheme="minorBidi"/>
              <w:noProof/>
              <w:szCs w:val="24"/>
            </w:rPr>
          </w:pPr>
          <w:hyperlink w:anchor="_Toc129789150" w:history="1">
            <w:r w:rsidR="00B759E4" w:rsidRPr="00F46238">
              <w:rPr>
                <w:rStyle w:val="Hyperlink"/>
                <w:noProof/>
              </w:rPr>
              <w:t>Relative Volatility</w:t>
            </w:r>
            <w:r w:rsidR="00B759E4">
              <w:rPr>
                <w:noProof/>
                <w:webHidden/>
              </w:rPr>
              <w:tab/>
            </w:r>
            <w:r w:rsidR="00B759E4">
              <w:rPr>
                <w:noProof/>
                <w:webHidden/>
              </w:rPr>
              <w:fldChar w:fldCharType="begin"/>
            </w:r>
            <w:r w:rsidR="00B759E4">
              <w:rPr>
                <w:noProof/>
                <w:webHidden/>
              </w:rPr>
              <w:instrText xml:space="preserve"> PAGEREF _Toc129789150 \h </w:instrText>
            </w:r>
            <w:r w:rsidR="00B759E4">
              <w:rPr>
                <w:noProof/>
                <w:webHidden/>
              </w:rPr>
            </w:r>
            <w:r w:rsidR="00B759E4">
              <w:rPr>
                <w:noProof/>
                <w:webHidden/>
              </w:rPr>
              <w:fldChar w:fldCharType="separate"/>
            </w:r>
            <w:r w:rsidR="00B759E4">
              <w:rPr>
                <w:noProof/>
                <w:webHidden/>
              </w:rPr>
              <w:t>49</w:t>
            </w:r>
            <w:r w:rsidR="00B759E4">
              <w:rPr>
                <w:noProof/>
                <w:webHidden/>
              </w:rPr>
              <w:fldChar w:fldCharType="end"/>
            </w:r>
          </w:hyperlink>
        </w:p>
        <w:p w14:paraId="7C2C341F" w14:textId="2E318E04" w:rsidR="00B759E4" w:rsidRDefault="0094214A">
          <w:pPr>
            <w:pStyle w:val="TOC2"/>
            <w:tabs>
              <w:tab w:val="right" w:leader="dot" w:pos="9350"/>
            </w:tabs>
            <w:rPr>
              <w:rFonts w:asciiTheme="minorHAnsi" w:eastAsiaTheme="minorEastAsia" w:hAnsiTheme="minorHAnsi" w:cstheme="minorBidi"/>
              <w:noProof/>
              <w:szCs w:val="24"/>
            </w:rPr>
          </w:pPr>
          <w:hyperlink w:anchor="_Toc129789151" w:history="1">
            <w:r w:rsidR="00B759E4" w:rsidRPr="00F46238">
              <w:rPr>
                <w:rStyle w:val="Hyperlink"/>
                <w:noProof/>
              </w:rPr>
              <w:t>Schaff Trend Cycle (STC)</w:t>
            </w:r>
            <w:r w:rsidR="00B759E4">
              <w:rPr>
                <w:noProof/>
                <w:webHidden/>
              </w:rPr>
              <w:tab/>
            </w:r>
            <w:r w:rsidR="00B759E4">
              <w:rPr>
                <w:noProof/>
                <w:webHidden/>
              </w:rPr>
              <w:fldChar w:fldCharType="begin"/>
            </w:r>
            <w:r w:rsidR="00B759E4">
              <w:rPr>
                <w:noProof/>
                <w:webHidden/>
              </w:rPr>
              <w:instrText xml:space="preserve"> PAGEREF _Toc129789151 \h </w:instrText>
            </w:r>
            <w:r w:rsidR="00B759E4">
              <w:rPr>
                <w:noProof/>
                <w:webHidden/>
              </w:rPr>
            </w:r>
            <w:r w:rsidR="00B759E4">
              <w:rPr>
                <w:noProof/>
                <w:webHidden/>
              </w:rPr>
              <w:fldChar w:fldCharType="separate"/>
            </w:r>
            <w:r w:rsidR="00B759E4">
              <w:rPr>
                <w:noProof/>
                <w:webHidden/>
              </w:rPr>
              <w:t>50</w:t>
            </w:r>
            <w:r w:rsidR="00B759E4">
              <w:rPr>
                <w:noProof/>
                <w:webHidden/>
              </w:rPr>
              <w:fldChar w:fldCharType="end"/>
            </w:r>
          </w:hyperlink>
        </w:p>
        <w:p w14:paraId="46D87B74" w14:textId="644CA89F" w:rsidR="00B759E4" w:rsidRDefault="0094214A">
          <w:pPr>
            <w:pStyle w:val="TOC2"/>
            <w:tabs>
              <w:tab w:val="right" w:leader="dot" w:pos="9350"/>
            </w:tabs>
            <w:rPr>
              <w:rFonts w:asciiTheme="minorHAnsi" w:eastAsiaTheme="minorEastAsia" w:hAnsiTheme="minorHAnsi" w:cstheme="minorBidi"/>
              <w:noProof/>
              <w:szCs w:val="24"/>
            </w:rPr>
          </w:pPr>
          <w:hyperlink w:anchor="_Toc129789152" w:history="1">
            <w:r w:rsidR="00B759E4" w:rsidRPr="00F46238">
              <w:rPr>
                <w:rStyle w:val="Hyperlink"/>
                <w:noProof/>
              </w:rPr>
              <w:t>Shinohara Intensity Ratio (SIR)</w:t>
            </w:r>
            <w:r w:rsidR="00B759E4">
              <w:rPr>
                <w:noProof/>
                <w:webHidden/>
              </w:rPr>
              <w:tab/>
            </w:r>
            <w:r w:rsidR="00B759E4">
              <w:rPr>
                <w:noProof/>
                <w:webHidden/>
              </w:rPr>
              <w:fldChar w:fldCharType="begin"/>
            </w:r>
            <w:r w:rsidR="00B759E4">
              <w:rPr>
                <w:noProof/>
                <w:webHidden/>
              </w:rPr>
              <w:instrText xml:space="preserve"> PAGEREF _Toc129789152 \h </w:instrText>
            </w:r>
            <w:r w:rsidR="00B759E4">
              <w:rPr>
                <w:noProof/>
                <w:webHidden/>
              </w:rPr>
            </w:r>
            <w:r w:rsidR="00B759E4">
              <w:rPr>
                <w:noProof/>
                <w:webHidden/>
              </w:rPr>
              <w:fldChar w:fldCharType="separate"/>
            </w:r>
            <w:r w:rsidR="00B759E4">
              <w:rPr>
                <w:noProof/>
                <w:webHidden/>
              </w:rPr>
              <w:t>50</w:t>
            </w:r>
            <w:r w:rsidR="00B759E4">
              <w:rPr>
                <w:noProof/>
                <w:webHidden/>
              </w:rPr>
              <w:fldChar w:fldCharType="end"/>
            </w:r>
          </w:hyperlink>
        </w:p>
        <w:p w14:paraId="7A04E415" w14:textId="0871EC32" w:rsidR="00B759E4" w:rsidRDefault="0094214A">
          <w:pPr>
            <w:pStyle w:val="TOC2"/>
            <w:tabs>
              <w:tab w:val="right" w:leader="dot" w:pos="9350"/>
            </w:tabs>
            <w:rPr>
              <w:rFonts w:asciiTheme="minorHAnsi" w:eastAsiaTheme="minorEastAsia" w:hAnsiTheme="minorHAnsi" w:cstheme="minorBidi"/>
              <w:noProof/>
              <w:szCs w:val="24"/>
            </w:rPr>
          </w:pPr>
          <w:hyperlink w:anchor="_Toc129789153" w:history="1">
            <w:r w:rsidR="00B759E4" w:rsidRPr="00F46238">
              <w:rPr>
                <w:rStyle w:val="Hyperlink"/>
                <w:noProof/>
              </w:rPr>
              <w:t>Standard Deviation</w:t>
            </w:r>
            <w:r w:rsidR="00B759E4">
              <w:rPr>
                <w:noProof/>
                <w:webHidden/>
              </w:rPr>
              <w:tab/>
            </w:r>
            <w:r w:rsidR="00B759E4">
              <w:rPr>
                <w:noProof/>
                <w:webHidden/>
              </w:rPr>
              <w:fldChar w:fldCharType="begin"/>
            </w:r>
            <w:r w:rsidR="00B759E4">
              <w:rPr>
                <w:noProof/>
                <w:webHidden/>
              </w:rPr>
              <w:instrText xml:space="preserve"> PAGEREF _Toc129789153 \h </w:instrText>
            </w:r>
            <w:r w:rsidR="00B759E4">
              <w:rPr>
                <w:noProof/>
                <w:webHidden/>
              </w:rPr>
            </w:r>
            <w:r w:rsidR="00B759E4">
              <w:rPr>
                <w:noProof/>
                <w:webHidden/>
              </w:rPr>
              <w:fldChar w:fldCharType="separate"/>
            </w:r>
            <w:r w:rsidR="00B759E4">
              <w:rPr>
                <w:noProof/>
                <w:webHidden/>
              </w:rPr>
              <w:t>51</w:t>
            </w:r>
            <w:r w:rsidR="00B759E4">
              <w:rPr>
                <w:noProof/>
                <w:webHidden/>
              </w:rPr>
              <w:fldChar w:fldCharType="end"/>
            </w:r>
          </w:hyperlink>
        </w:p>
        <w:p w14:paraId="28AEFCC1" w14:textId="0903B580" w:rsidR="00B759E4" w:rsidRDefault="0094214A">
          <w:pPr>
            <w:pStyle w:val="TOC2"/>
            <w:tabs>
              <w:tab w:val="right" w:leader="dot" w:pos="9350"/>
            </w:tabs>
            <w:rPr>
              <w:rFonts w:asciiTheme="minorHAnsi" w:eastAsiaTheme="minorEastAsia" w:hAnsiTheme="minorHAnsi" w:cstheme="minorBidi"/>
              <w:noProof/>
              <w:szCs w:val="24"/>
            </w:rPr>
          </w:pPr>
          <w:hyperlink w:anchor="_Toc129789154" w:history="1">
            <w:r w:rsidR="00B759E4" w:rsidRPr="00F46238">
              <w:rPr>
                <w:rStyle w:val="Hyperlink"/>
                <w:noProof/>
              </w:rPr>
              <w:t>STARC Bands</w:t>
            </w:r>
            <w:r w:rsidR="00B759E4">
              <w:rPr>
                <w:noProof/>
                <w:webHidden/>
              </w:rPr>
              <w:tab/>
            </w:r>
            <w:r w:rsidR="00B759E4">
              <w:rPr>
                <w:noProof/>
                <w:webHidden/>
              </w:rPr>
              <w:fldChar w:fldCharType="begin"/>
            </w:r>
            <w:r w:rsidR="00B759E4">
              <w:rPr>
                <w:noProof/>
                <w:webHidden/>
              </w:rPr>
              <w:instrText xml:space="preserve"> PAGEREF _Toc129789154 \h </w:instrText>
            </w:r>
            <w:r w:rsidR="00B759E4">
              <w:rPr>
                <w:noProof/>
                <w:webHidden/>
              </w:rPr>
            </w:r>
            <w:r w:rsidR="00B759E4">
              <w:rPr>
                <w:noProof/>
                <w:webHidden/>
              </w:rPr>
              <w:fldChar w:fldCharType="separate"/>
            </w:r>
            <w:r w:rsidR="00B759E4">
              <w:rPr>
                <w:noProof/>
                <w:webHidden/>
              </w:rPr>
              <w:t>51</w:t>
            </w:r>
            <w:r w:rsidR="00B759E4">
              <w:rPr>
                <w:noProof/>
                <w:webHidden/>
              </w:rPr>
              <w:fldChar w:fldCharType="end"/>
            </w:r>
          </w:hyperlink>
        </w:p>
        <w:p w14:paraId="5C234D28" w14:textId="3B7F3A90" w:rsidR="00B759E4" w:rsidRDefault="0094214A">
          <w:pPr>
            <w:pStyle w:val="TOC2"/>
            <w:tabs>
              <w:tab w:val="right" w:leader="dot" w:pos="9350"/>
            </w:tabs>
            <w:rPr>
              <w:rFonts w:asciiTheme="minorHAnsi" w:eastAsiaTheme="minorEastAsia" w:hAnsiTheme="minorHAnsi" w:cstheme="minorBidi"/>
              <w:noProof/>
              <w:szCs w:val="24"/>
            </w:rPr>
          </w:pPr>
          <w:hyperlink w:anchor="_Toc129789155" w:history="1">
            <w:r w:rsidR="00B759E4" w:rsidRPr="00F46238">
              <w:rPr>
                <w:rStyle w:val="Hyperlink"/>
                <w:noProof/>
              </w:rPr>
              <w:t>Stochastics</w:t>
            </w:r>
            <w:r w:rsidR="00B759E4">
              <w:rPr>
                <w:noProof/>
                <w:webHidden/>
              </w:rPr>
              <w:tab/>
            </w:r>
            <w:r w:rsidR="00B759E4">
              <w:rPr>
                <w:noProof/>
                <w:webHidden/>
              </w:rPr>
              <w:fldChar w:fldCharType="begin"/>
            </w:r>
            <w:r w:rsidR="00B759E4">
              <w:rPr>
                <w:noProof/>
                <w:webHidden/>
              </w:rPr>
              <w:instrText xml:space="preserve"> PAGEREF _Toc129789155 \h </w:instrText>
            </w:r>
            <w:r w:rsidR="00B759E4">
              <w:rPr>
                <w:noProof/>
                <w:webHidden/>
              </w:rPr>
            </w:r>
            <w:r w:rsidR="00B759E4">
              <w:rPr>
                <w:noProof/>
                <w:webHidden/>
              </w:rPr>
              <w:fldChar w:fldCharType="separate"/>
            </w:r>
            <w:r w:rsidR="00B759E4">
              <w:rPr>
                <w:noProof/>
                <w:webHidden/>
              </w:rPr>
              <w:t>52</w:t>
            </w:r>
            <w:r w:rsidR="00B759E4">
              <w:rPr>
                <w:noProof/>
                <w:webHidden/>
              </w:rPr>
              <w:fldChar w:fldCharType="end"/>
            </w:r>
          </w:hyperlink>
        </w:p>
        <w:p w14:paraId="5153D797" w14:textId="56988358" w:rsidR="00B759E4" w:rsidRDefault="0094214A">
          <w:pPr>
            <w:pStyle w:val="TOC2"/>
            <w:tabs>
              <w:tab w:val="right" w:leader="dot" w:pos="9350"/>
            </w:tabs>
            <w:rPr>
              <w:rFonts w:asciiTheme="minorHAnsi" w:eastAsiaTheme="minorEastAsia" w:hAnsiTheme="minorHAnsi" w:cstheme="minorBidi"/>
              <w:noProof/>
              <w:szCs w:val="24"/>
            </w:rPr>
          </w:pPr>
          <w:hyperlink w:anchor="_Toc129789156" w:history="1">
            <w:r w:rsidR="00B759E4" w:rsidRPr="00F46238">
              <w:rPr>
                <w:rStyle w:val="Hyperlink"/>
                <w:noProof/>
              </w:rPr>
              <w:t>Stochastic Momentum (SMI)</w:t>
            </w:r>
            <w:r w:rsidR="00B759E4">
              <w:rPr>
                <w:noProof/>
                <w:webHidden/>
              </w:rPr>
              <w:tab/>
            </w:r>
            <w:r w:rsidR="00B759E4">
              <w:rPr>
                <w:noProof/>
                <w:webHidden/>
              </w:rPr>
              <w:fldChar w:fldCharType="begin"/>
            </w:r>
            <w:r w:rsidR="00B759E4">
              <w:rPr>
                <w:noProof/>
                <w:webHidden/>
              </w:rPr>
              <w:instrText xml:space="preserve"> PAGEREF _Toc129789156 \h </w:instrText>
            </w:r>
            <w:r w:rsidR="00B759E4">
              <w:rPr>
                <w:noProof/>
                <w:webHidden/>
              </w:rPr>
            </w:r>
            <w:r w:rsidR="00B759E4">
              <w:rPr>
                <w:noProof/>
                <w:webHidden/>
              </w:rPr>
              <w:fldChar w:fldCharType="separate"/>
            </w:r>
            <w:r w:rsidR="00B759E4">
              <w:rPr>
                <w:noProof/>
                <w:webHidden/>
              </w:rPr>
              <w:t>52</w:t>
            </w:r>
            <w:r w:rsidR="00B759E4">
              <w:rPr>
                <w:noProof/>
                <w:webHidden/>
              </w:rPr>
              <w:fldChar w:fldCharType="end"/>
            </w:r>
          </w:hyperlink>
        </w:p>
        <w:p w14:paraId="18829074" w14:textId="3FB29DAA" w:rsidR="00B759E4" w:rsidRDefault="0094214A">
          <w:pPr>
            <w:pStyle w:val="TOC2"/>
            <w:tabs>
              <w:tab w:val="right" w:leader="dot" w:pos="9350"/>
            </w:tabs>
            <w:rPr>
              <w:rFonts w:asciiTheme="minorHAnsi" w:eastAsiaTheme="minorEastAsia" w:hAnsiTheme="minorHAnsi" w:cstheme="minorBidi"/>
              <w:noProof/>
              <w:szCs w:val="24"/>
            </w:rPr>
          </w:pPr>
          <w:hyperlink w:anchor="_Toc129789157" w:history="1">
            <w:r w:rsidR="00B759E4" w:rsidRPr="00F46238">
              <w:rPr>
                <w:rStyle w:val="Hyperlink"/>
                <w:noProof/>
              </w:rPr>
              <w:t>Supertrend</w:t>
            </w:r>
            <w:r w:rsidR="00B759E4">
              <w:rPr>
                <w:noProof/>
                <w:webHidden/>
              </w:rPr>
              <w:tab/>
            </w:r>
            <w:r w:rsidR="00B759E4">
              <w:rPr>
                <w:noProof/>
                <w:webHidden/>
              </w:rPr>
              <w:fldChar w:fldCharType="begin"/>
            </w:r>
            <w:r w:rsidR="00B759E4">
              <w:rPr>
                <w:noProof/>
                <w:webHidden/>
              </w:rPr>
              <w:instrText xml:space="preserve"> PAGEREF _Toc129789157 \h </w:instrText>
            </w:r>
            <w:r w:rsidR="00B759E4">
              <w:rPr>
                <w:noProof/>
                <w:webHidden/>
              </w:rPr>
            </w:r>
            <w:r w:rsidR="00B759E4">
              <w:rPr>
                <w:noProof/>
                <w:webHidden/>
              </w:rPr>
              <w:fldChar w:fldCharType="separate"/>
            </w:r>
            <w:r w:rsidR="00B759E4">
              <w:rPr>
                <w:noProof/>
                <w:webHidden/>
              </w:rPr>
              <w:t>53</w:t>
            </w:r>
            <w:r w:rsidR="00B759E4">
              <w:rPr>
                <w:noProof/>
                <w:webHidden/>
              </w:rPr>
              <w:fldChar w:fldCharType="end"/>
            </w:r>
          </w:hyperlink>
        </w:p>
        <w:p w14:paraId="63EC6863" w14:textId="41E9A935" w:rsidR="00B759E4" w:rsidRDefault="0094214A">
          <w:pPr>
            <w:pStyle w:val="TOC2"/>
            <w:tabs>
              <w:tab w:val="right" w:leader="dot" w:pos="9350"/>
            </w:tabs>
            <w:rPr>
              <w:rFonts w:asciiTheme="minorHAnsi" w:eastAsiaTheme="minorEastAsia" w:hAnsiTheme="minorHAnsi" w:cstheme="minorBidi"/>
              <w:noProof/>
              <w:szCs w:val="24"/>
            </w:rPr>
          </w:pPr>
          <w:hyperlink w:anchor="_Toc129789158" w:history="1">
            <w:r w:rsidR="00B759E4" w:rsidRPr="00F46238">
              <w:rPr>
                <w:rStyle w:val="Hyperlink"/>
                <w:noProof/>
              </w:rPr>
              <w:t>Swing Index (SI)</w:t>
            </w:r>
            <w:r w:rsidR="00B759E4">
              <w:rPr>
                <w:noProof/>
                <w:webHidden/>
              </w:rPr>
              <w:tab/>
            </w:r>
            <w:r w:rsidR="00B759E4">
              <w:rPr>
                <w:noProof/>
                <w:webHidden/>
              </w:rPr>
              <w:fldChar w:fldCharType="begin"/>
            </w:r>
            <w:r w:rsidR="00B759E4">
              <w:rPr>
                <w:noProof/>
                <w:webHidden/>
              </w:rPr>
              <w:instrText xml:space="preserve"> PAGEREF _Toc129789158 \h </w:instrText>
            </w:r>
            <w:r w:rsidR="00B759E4">
              <w:rPr>
                <w:noProof/>
                <w:webHidden/>
              </w:rPr>
            </w:r>
            <w:r w:rsidR="00B759E4">
              <w:rPr>
                <w:noProof/>
                <w:webHidden/>
              </w:rPr>
              <w:fldChar w:fldCharType="separate"/>
            </w:r>
            <w:r w:rsidR="00B759E4">
              <w:rPr>
                <w:noProof/>
                <w:webHidden/>
              </w:rPr>
              <w:t>53</w:t>
            </w:r>
            <w:r w:rsidR="00B759E4">
              <w:rPr>
                <w:noProof/>
                <w:webHidden/>
              </w:rPr>
              <w:fldChar w:fldCharType="end"/>
            </w:r>
          </w:hyperlink>
        </w:p>
        <w:p w14:paraId="7F6D8B48" w14:textId="1CD62AAE" w:rsidR="00B759E4" w:rsidRDefault="0094214A">
          <w:pPr>
            <w:pStyle w:val="TOC2"/>
            <w:tabs>
              <w:tab w:val="right" w:leader="dot" w:pos="9350"/>
            </w:tabs>
            <w:rPr>
              <w:rFonts w:asciiTheme="minorHAnsi" w:eastAsiaTheme="minorEastAsia" w:hAnsiTheme="minorHAnsi" w:cstheme="minorBidi"/>
              <w:noProof/>
              <w:szCs w:val="24"/>
            </w:rPr>
          </w:pPr>
          <w:hyperlink w:anchor="_Toc129789159" w:history="1">
            <w:r w:rsidR="00B759E4" w:rsidRPr="00F46238">
              <w:rPr>
                <w:rStyle w:val="Hyperlink"/>
                <w:noProof/>
              </w:rPr>
              <w:t>Time Series Forecast (TSF)</w:t>
            </w:r>
            <w:r w:rsidR="00B759E4">
              <w:rPr>
                <w:noProof/>
                <w:webHidden/>
              </w:rPr>
              <w:tab/>
            </w:r>
            <w:r w:rsidR="00B759E4">
              <w:rPr>
                <w:noProof/>
                <w:webHidden/>
              </w:rPr>
              <w:fldChar w:fldCharType="begin"/>
            </w:r>
            <w:r w:rsidR="00B759E4">
              <w:rPr>
                <w:noProof/>
                <w:webHidden/>
              </w:rPr>
              <w:instrText xml:space="preserve"> PAGEREF _Toc129789159 \h </w:instrText>
            </w:r>
            <w:r w:rsidR="00B759E4">
              <w:rPr>
                <w:noProof/>
                <w:webHidden/>
              </w:rPr>
            </w:r>
            <w:r w:rsidR="00B759E4">
              <w:rPr>
                <w:noProof/>
                <w:webHidden/>
              </w:rPr>
              <w:fldChar w:fldCharType="separate"/>
            </w:r>
            <w:r w:rsidR="00B759E4">
              <w:rPr>
                <w:noProof/>
                <w:webHidden/>
              </w:rPr>
              <w:t>54</w:t>
            </w:r>
            <w:r w:rsidR="00B759E4">
              <w:rPr>
                <w:noProof/>
                <w:webHidden/>
              </w:rPr>
              <w:fldChar w:fldCharType="end"/>
            </w:r>
          </w:hyperlink>
        </w:p>
        <w:p w14:paraId="288549E3" w14:textId="095038E0" w:rsidR="00B759E4" w:rsidRDefault="0094214A">
          <w:pPr>
            <w:pStyle w:val="TOC2"/>
            <w:tabs>
              <w:tab w:val="right" w:leader="dot" w:pos="9350"/>
            </w:tabs>
            <w:rPr>
              <w:rFonts w:asciiTheme="minorHAnsi" w:eastAsiaTheme="minorEastAsia" w:hAnsiTheme="minorHAnsi" w:cstheme="minorBidi"/>
              <w:noProof/>
              <w:szCs w:val="24"/>
            </w:rPr>
          </w:pPr>
          <w:hyperlink w:anchor="_Toc129789160" w:history="1">
            <w:r w:rsidR="00B759E4" w:rsidRPr="00F46238">
              <w:rPr>
                <w:rStyle w:val="Hyperlink"/>
                <w:noProof/>
              </w:rPr>
              <w:t>Trade Volume Index (TVI)</w:t>
            </w:r>
            <w:r w:rsidR="00B759E4">
              <w:rPr>
                <w:noProof/>
                <w:webHidden/>
              </w:rPr>
              <w:tab/>
            </w:r>
            <w:r w:rsidR="00B759E4">
              <w:rPr>
                <w:noProof/>
                <w:webHidden/>
              </w:rPr>
              <w:fldChar w:fldCharType="begin"/>
            </w:r>
            <w:r w:rsidR="00B759E4">
              <w:rPr>
                <w:noProof/>
                <w:webHidden/>
              </w:rPr>
              <w:instrText xml:space="preserve"> PAGEREF _Toc129789160 \h </w:instrText>
            </w:r>
            <w:r w:rsidR="00B759E4">
              <w:rPr>
                <w:noProof/>
                <w:webHidden/>
              </w:rPr>
            </w:r>
            <w:r w:rsidR="00B759E4">
              <w:rPr>
                <w:noProof/>
                <w:webHidden/>
              </w:rPr>
              <w:fldChar w:fldCharType="separate"/>
            </w:r>
            <w:r w:rsidR="00B759E4">
              <w:rPr>
                <w:noProof/>
                <w:webHidden/>
              </w:rPr>
              <w:t>54</w:t>
            </w:r>
            <w:r w:rsidR="00B759E4">
              <w:rPr>
                <w:noProof/>
                <w:webHidden/>
              </w:rPr>
              <w:fldChar w:fldCharType="end"/>
            </w:r>
          </w:hyperlink>
        </w:p>
        <w:p w14:paraId="1C703F57" w14:textId="770DC1F9" w:rsidR="00B759E4" w:rsidRDefault="0094214A">
          <w:pPr>
            <w:pStyle w:val="TOC2"/>
            <w:tabs>
              <w:tab w:val="right" w:leader="dot" w:pos="9350"/>
            </w:tabs>
            <w:rPr>
              <w:rFonts w:asciiTheme="minorHAnsi" w:eastAsiaTheme="minorEastAsia" w:hAnsiTheme="minorHAnsi" w:cstheme="minorBidi"/>
              <w:noProof/>
              <w:szCs w:val="24"/>
            </w:rPr>
          </w:pPr>
          <w:hyperlink w:anchor="_Toc129789161" w:history="1">
            <w:r w:rsidR="00B759E4" w:rsidRPr="00F46238">
              <w:rPr>
                <w:rStyle w:val="Hyperlink"/>
                <w:noProof/>
              </w:rPr>
              <w:t>Trend Intensity Index (TII)</w:t>
            </w:r>
            <w:r w:rsidR="00B759E4">
              <w:rPr>
                <w:noProof/>
                <w:webHidden/>
              </w:rPr>
              <w:tab/>
            </w:r>
            <w:r w:rsidR="00B759E4">
              <w:rPr>
                <w:noProof/>
                <w:webHidden/>
              </w:rPr>
              <w:fldChar w:fldCharType="begin"/>
            </w:r>
            <w:r w:rsidR="00B759E4">
              <w:rPr>
                <w:noProof/>
                <w:webHidden/>
              </w:rPr>
              <w:instrText xml:space="preserve"> PAGEREF _Toc129789161 \h </w:instrText>
            </w:r>
            <w:r w:rsidR="00B759E4">
              <w:rPr>
                <w:noProof/>
                <w:webHidden/>
              </w:rPr>
            </w:r>
            <w:r w:rsidR="00B759E4">
              <w:rPr>
                <w:noProof/>
                <w:webHidden/>
              </w:rPr>
              <w:fldChar w:fldCharType="separate"/>
            </w:r>
            <w:r w:rsidR="00B759E4">
              <w:rPr>
                <w:noProof/>
                <w:webHidden/>
              </w:rPr>
              <w:t>55</w:t>
            </w:r>
            <w:r w:rsidR="00B759E4">
              <w:rPr>
                <w:noProof/>
                <w:webHidden/>
              </w:rPr>
              <w:fldChar w:fldCharType="end"/>
            </w:r>
          </w:hyperlink>
        </w:p>
        <w:p w14:paraId="193AB716" w14:textId="27E1DA32" w:rsidR="00B759E4" w:rsidRDefault="0094214A">
          <w:pPr>
            <w:pStyle w:val="TOC2"/>
            <w:tabs>
              <w:tab w:val="right" w:leader="dot" w:pos="9350"/>
            </w:tabs>
            <w:rPr>
              <w:rFonts w:asciiTheme="minorHAnsi" w:eastAsiaTheme="minorEastAsia" w:hAnsiTheme="minorHAnsi" w:cstheme="minorBidi"/>
              <w:noProof/>
              <w:szCs w:val="24"/>
            </w:rPr>
          </w:pPr>
          <w:hyperlink w:anchor="_Toc129789162" w:history="1">
            <w:r w:rsidR="00B759E4" w:rsidRPr="00F46238">
              <w:rPr>
                <w:rStyle w:val="Hyperlink"/>
                <w:noProof/>
              </w:rPr>
              <w:t>TRIX Oscillator</w:t>
            </w:r>
            <w:r w:rsidR="00B759E4">
              <w:rPr>
                <w:noProof/>
                <w:webHidden/>
              </w:rPr>
              <w:tab/>
            </w:r>
            <w:r w:rsidR="00B759E4">
              <w:rPr>
                <w:noProof/>
                <w:webHidden/>
              </w:rPr>
              <w:fldChar w:fldCharType="begin"/>
            </w:r>
            <w:r w:rsidR="00B759E4">
              <w:rPr>
                <w:noProof/>
                <w:webHidden/>
              </w:rPr>
              <w:instrText xml:space="preserve"> PAGEREF _Toc129789162 \h </w:instrText>
            </w:r>
            <w:r w:rsidR="00B759E4">
              <w:rPr>
                <w:noProof/>
                <w:webHidden/>
              </w:rPr>
            </w:r>
            <w:r w:rsidR="00B759E4">
              <w:rPr>
                <w:noProof/>
                <w:webHidden/>
              </w:rPr>
              <w:fldChar w:fldCharType="separate"/>
            </w:r>
            <w:r w:rsidR="00B759E4">
              <w:rPr>
                <w:noProof/>
                <w:webHidden/>
              </w:rPr>
              <w:t>55</w:t>
            </w:r>
            <w:r w:rsidR="00B759E4">
              <w:rPr>
                <w:noProof/>
                <w:webHidden/>
              </w:rPr>
              <w:fldChar w:fldCharType="end"/>
            </w:r>
          </w:hyperlink>
        </w:p>
        <w:p w14:paraId="7C8E8F98" w14:textId="0E6108CF" w:rsidR="00B759E4" w:rsidRDefault="0094214A">
          <w:pPr>
            <w:pStyle w:val="TOC2"/>
            <w:tabs>
              <w:tab w:val="right" w:leader="dot" w:pos="9350"/>
            </w:tabs>
            <w:rPr>
              <w:rFonts w:asciiTheme="minorHAnsi" w:eastAsiaTheme="minorEastAsia" w:hAnsiTheme="minorHAnsi" w:cstheme="minorBidi"/>
              <w:noProof/>
              <w:szCs w:val="24"/>
            </w:rPr>
          </w:pPr>
          <w:hyperlink w:anchor="_Toc129789163" w:history="1">
            <w:r w:rsidR="00B759E4" w:rsidRPr="00F46238">
              <w:rPr>
                <w:rStyle w:val="Hyperlink"/>
                <w:noProof/>
              </w:rPr>
              <w:t>True Range (TR)</w:t>
            </w:r>
            <w:r w:rsidR="00B759E4">
              <w:rPr>
                <w:noProof/>
                <w:webHidden/>
              </w:rPr>
              <w:tab/>
            </w:r>
            <w:r w:rsidR="00B759E4">
              <w:rPr>
                <w:noProof/>
                <w:webHidden/>
              </w:rPr>
              <w:fldChar w:fldCharType="begin"/>
            </w:r>
            <w:r w:rsidR="00B759E4">
              <w:rPr>
                <w:noProof/>
                <w:webHidden/>
              </w:rPr>
              <w:instrText xml:space="preserve"> PAGEREF _Toc129789163 \h </w:instrText>
            </w:r>
            <w:r w:rsidR="00B759E4">
              <w:rPr>
                <w:noProof/>
                <w:webHidden/>
              </w:rPr>
            </w:r>
            <w:r w:rsidR="00B759E4">
              <w:rPr>
                <w:noProof/>
                <w:webHidden/>
              </w:rPr>
              <w:fldChar w:fldCharType="separate"/>
            </w:r>
            <w:r w:rsidR="00B759E4">
              <w:rPr>
                <w:noProof/>
                <w:webHidden/>
              </w:rPr>
              <w:t>55</w:t>
            </w:r>
            <w:r w:rsidR="00B759E4">
              <w:rPr>
                <w:noProof/>
                <w:webHidden/>
              </w:rPr>
              <w:fldChar w:fldCharType="end"/>
            </w:r>
          </w:hyperlink>
        </w:p>
        <w:p w14:paraId="0427BACD" w14:textId="743D9D6F" w:rsidR="00B759E4" w:rsidRDefault="0094214A">
          <w:pPr>
            <w:pStyle w:val="TOC2"/>
            <w:tabs>
              <w:tab w:val="right" w:leader="dot" w:pos="9350"/>
            </w:tabs>
            <w:rPr>
              <w:rFonts w:asciiTheme="minorHAnsi" w:eastAsiaTheme="minorEastAsia" w:hAnsiTheme="minorHAnsi" w:cstheme="minorBidi"/>
              <w:noProof/>
              <w:szCs w:val="24"/>
            </w:rPr>
          </w:pPr>
          <w:hyperlink w:anchor="_Toc129789164" w:history="1">
            <w:r w:rsidR="00B759E4" w:rsidRPr="00F46238">
              <w:rPr>
                <w:rStyle w:val="Hyperlink"/>
                <w:noProof/>
              </w:rPr>
              <w:t>Twiggs Money Flow (TMF)</w:t>
            </w:r>
            <w:r w:rsidR="00B759E4">
              <w:rPr>
                <w:noProof/>
                <w:webHidden/>
              </w:rPr>
              <w:tab/>
            </w:r>
            <w:r w:rsidR="00B759E4">
              <w:rPr>
                <w:noProof/>
                <w:webHidden/>
              </w:rPr>
              <w:fldChar w:fldCharType="begin"/>
            </w:r>
            <w:r w:rsidR="00B759E4">
              <w:rPr>
                <w:noProof/>
                <w:webHidden/>
              </w:rPr>
              <w:instrText xml:space="preserve"> PAGEREF _Toc129789164 \h </w:instrText>
            </w:r>
            <w:r w:rsidR="00B759E4">
              <w:rPr>
                <w:noProof/>
                <w:webHidden/>
              </w:rPr>
            </w:r>
            <w:r w:rsidR="00B759E4">
              <w:rPr>
                <w:noProof/>
                <w:webHidden/>
              </w:rPr>
              <w:fldChar w:fldCharType="separate"/>
            </w:r>
            <w:r w:rsidR="00B759E4">
              <w:rPr>
                <w:noProof/>
                <w:webHidden/>
              </w:rPr>
              <w:t>56</w:t>
            </w:r>
            <w:r w:rsidR="00B759E4">
              <w:rPr>
                <w:noProof/>
                <w:webHidden/>
              </w:rPr>
              <w:fldChar w:fldCharType="end"/>
            </w:r>
          </w:hyperlink>
        </w:p>
        <w:p w14:paraId="0335F243" w14:textId="4D7A5E70" w:rsidR="00B759E4" w:rsidRDefault="0094214A">
          <w:pPr>
            <w:pStyle w:val="TOC2"/>
            <w:tabs>
              <w:tab w:val="right" w:leader="dot" w:pos="9350"/>
            </w:tabs>
            <w:rPr>
              <w:rFonts w:asciiTheme="minorHAnsi" w:eastAsiaTheme="minorEastAsia" w:hAnsiTheme="minorHAnsi" w:cstheme="minorBidi"/>
              <w:noProof/>
              <w:szCs w:val="24"/>
            </w:rPr>
          </w:pPr>
          <w:hyperlink w:anchor="_Toc129789165" w:history="1">
            <w:r w:rsidR="00B759E4" w:rsidRPr="00F46238">
              <w:rPr>
                <w:rStyle w:val="Hyperlink"/>
                <w:noProof/>
              </w:rPr>
              <w:t>Typical Price (TP)</w:t>
            </w:r>
            <w:r w:rsidR="00B759E4">
              <w:rPr>
                <w:noProof/>
                <w:webHidden/>
              </w:rPr>
              <w:tab/>
            </w:r>
            <w:r w:rsidR="00B759E4">
              <w:rPr>
                <w:noProof/>
                <w:webHidden/>
              </w:rPr>
              <w:fldChar w:fldCharType="begin"/>
            </w:r>
            <w:r w:rsidR="00B759E4">
              <w:rPr>
                <w:noProof/>
                <w:webHidden/>
              </w:rPr>
              <w:instrText xml:space="preserve"> PAGEREF _Toc129789165 \h </w:instrText>
            </w:r>
            <w:r w:rsidR="00B759E4">
              <w:rPr>
                <w:noProof/>
                <w:webHidden/>
              </w:rPr>
            </w:r>
            <w:r w:rsidR="00B759E4">
              <w:rPr>
                <w:noProof/>
                <w:webHidden/>
              </w:rPr>
              <w:fldChar w:fldCharType="separate"/>
            </w:r>
            <w:r w:rsidR="00B759E4">
              <w:rPr>
                <w:noProof/>
                <w:webHidden/>
              </w:rPr>
              <w:t>56</w:t>
            </w:r>
            <w:r w:rsidR="00B759E4">
              <w:rPr>
                <w:noProof/>
                <w:webHidden/>
              </w:rPr>
              <w:fldChar w:fldCharType="end"/>
            </w:r>
          </w:hyperlink>
        </w:p>
        <w:p w14:paraId="479BB920" w14:textId="1B430CCB" w:rsidR="00B759E4" w:rsidRDefault="0094214A">
          <w:pPr>
            <w:pStyle w:val="TOC2"/>
            <w:tabs>
              <w:tab w:val="right" w:leader="dot" w:pos="9350"/>
            </w:tabs>
            <w:rPr>
              <w:rFonts w:asciiTheme="minorHAnsi" w:eastAsiaTheme="minorEastAsia" w:hAnsiTheme="minorHAnsi" w:cstheme="minorBidi"/>
              <w:noProof/>
              <w:szCs w:val="24"/>
            </w:rPr>
          </w:pPr>
          <w:hyperlink w:anchor="_Toc129789166" w:history="1">
            <w:r w:rsidR="00B759E4" w:rsidRPr="00F46238">
              <w:rPr>
                <w:rStyle w:val="Hyperlink"/>
                <w:noProof/>
              </w:rPr>
              <w:t>Ulcer Index</w:t>
            </w:r>
            <w:r w:rsidR="00B759E4">
              <w:rPr>
                <w:noProof/>
                <w:webHidden/>
              </w:rPr>
              <w:tab/>
            </w:r>
            <w:r w:rsidR="00B759E4">
              <w:rPr>
                <w:noProof/>
                <w:webHidden/>
              </w:rPr>
              <w:fldChar w:fldCharType="begin"/>
            </w:r>
            <w:r w:rsidR="00B759E4">
              <w:rPr>
                <w:noProof/>
                <w:webHidden/>
              </w:rPr>
              <w:instrText xml:space="preserve"> PAGEREF _Toc129789166 \h </w:instrText>
            </w:r>
            <w:r w:rsidR="00B759E4">
              <w:rPr>
                <w:noProof/>
                <w:webHidden/>
              </w:rPr>
            </w:r>
            <w:r w:rsidR="00B759E4">
              <w:rPr>
                <w:noProof/>
                <w:webHidden/>
              </w:rPr>
              <w:fldChar w:fldCharType="separate"/>
            </w:r>
            <w:r w:rsidR="00B759E4">
              <w:rPr>
                <w:noProof/>
                <w:webHidden/>
              </w:rPr>
              <w:t>57</w:t>
            </w:r>
            <w:r w:rsidR="00B759E4">
              <w:rPr>
                <w:noProof/>
                <w:webHidden/>
              </w:rPr>
              <w:fldChar w:fldCharType="end"/>
            </w:r>
          </w:hyperlink>
        </w:p>
        <w:p w14:paraId="3C19D0BA" w14:textId="1341FB59" w:rsidR="00B759E4" w:rsidRDefault="0094214A">
          <w:pPr>
            <w:pStyle w:val="TOC2"/>
            <w:tabs>
              <w:tab w:val="right" w:leader="dot" w:pos="9350"/>
            </w:tabs>
            <w:rPr>
              <w:rFonts w:asciiTheme="minorHAnsi" w:eastAsiaTheme="minorEastAsia" w:hAnsiTheme="minorHAnsi" w:cstheme="minorBidi"/>
              <w:noProof/>
              <w:szCs w:val="24"/>
            </w:rPr>
          </w:pPr>
          <w:hyperlink w:anchor="_Toc129789167" w:history="1">
            <w:r w:rsidR="00B759E4" w:rsidRPr="00F46238">
              <w:rPr>
                <w:rStyle w:val="Hyperlink"/>
                <w:noProof/>
              </w:rPr>
              <w:t>Ultimate Oscillator</w:t>
            </w:r>
            <w:r w:rsidR="00B759E4">
              <w:rPr>
                <w:noProof/>
                <w:webHidden/>
              </w:rPr>
              <w:tab/>
            </w:r>
            <w:r w:rsidR="00B759E4">
              <w:rPr>
                <w:noProof/>
                <w:webHidden/>
              </w:rPr>
              <w:fldChar w:fldCharType="begin"/>
            </w:r>
            <w:r w:rsidR="00B759E4">
              <w:rPr>
                <w:noProof/>
                <w:webHidden/>
              </w:rPr>
              <w:instrText xml:space="preserve"> PAGEREF _Toc129789167 \h </w:instrText>
            </w:r>
            <w:r w:rsidR="00B759E4">
              <w:rPr>
                <w:noProof/>
                <w:webHidden/>
              </w:rPr>
            </w:r>
            <w:r w:rsidR="00B759E4">
              <w:rPr>
                <w:noProof/>
                <w:webHidden/>
              </w:rPr>
              <w:fldChar w:fldCharType="separate"/>
            </w:r>
            <w:r w:rsidR="00B759E4">
              <w:rPr>
                <w:noProof/>
                <w:webHidden/>
              </w:rPr>
              <w:t>57</w:t>
            </w:r>
            <w:r w:rsidR="00B759E4">
              <w:rPr>
                <w:noProof/>
                <w:webHidden/>
              </w:rPr>
              <w:fldChar w:fldCharType="end"/>
            </w:r>
          </w:hyperlink>
        </w:p>
        <w:p w14:paraId="456940B8" w14:textId="1B9304D5" w:rsidR="00B759E4" w:rsidRDefault="0094214A">
          <w:pPr>
            <w:pStyle w:val="TOC2"/>
            <w:tabs>
              <w:tab w:val="right" w:leader="dot" w:pos="9350"/>
            </w:tabs>
            <w:rPr>
              <w:rFonts w:asciiTheme="minorHAnsi" w:eastAsiaTheme="minorEastAsia" w:hAnsiTheme="minorHAnsi" w:cstheme="minorBidi"/>
              <w:noProof/>
              <w:szCs w:val="24"/>
            </w:rPr>
          </w:pPr>
          <w:hyperlink w:anchor="_Toc129789168" w:history="1">
            <w:r w:rsidR="00B759E4" w:rsidRPr="00F46238">
              <w:rPr>
                <w:rStyle w:val="Hyperlink"/>
                <w:noProof/>
              </w:rPr>
              <w:t>Valuation Lines</w:t>
            </w:r>
            <w:r w:rsidR="00B759E4">
              <w:rPr>
                <w:noProof/>
                <w:webHidden/>
              </w:rPr>
              <w:tab/>
            </w:r>
            <w:r w:rsidR="00B759E4">
              <w:rPr>
                <w:noProof/>
                <w:webHidden/>
              </w:rPr>
              <w:fldChar w:fldCharType="begin"/>
            </w:r>
            <w:r w:rsidR="00B759E4">
              <w:rPr>
                <w:noProof/>
                <w:webHidden/>
              </w:rPr>
              <w:instrText xml:space="preserve"> PAGEREF _Toc129789168 \h </w:instrText>
            </w:r>
            <w:r w:rsidR="00B759E4">
              <w:rPr>
                <w:noProof/>
                <w:webHidden/>
              </w:rPr>
            </w:r>
            <w:r w:rsidR="00B759E4">
              <w:rPr>
                <w:noProof/>
                <w:webHidden/>
              </w:rPr>
              <w:fldChar w:fldCharType="separate"/>
            </w:r>
            <w:r w:rsidR="00B759E4">
              <w:rPr>
                <w:noProof/>
                <w:webHidden/>
              </w:rPr>
              <w:t>58</w:t>
            </w:r>
            <w:r w:rsidR="00B759E4">
              <w:rPr>
                <w:noProof/>
                <w:webHidden/>
              </w:rPr>
              <w:fldChar w:fldCharType="end"/>
            </w:r>
          </w:hyperlink>
        </w:p>
        <w:p w14:paraId="71E4A1D1" w14:textId="513F590B" w:rsidR="00B759E4" w:rsidRDefault="0094214A">
          <w:pPr>
            <w:pStyle w:val="TOC2"/>
            <w:tabs>
              <w:tab w:val="right" w:leader="dot" w:pos="9350"/>
            </w:tabs>
            <w:rPr>
              <w:rFonts w:asciiTheme="minorHAnsi" w:eastAsiaTheme="minorEastAsia" w:hAnsiTheme="minorHAnsi" w:cstheme="minorBidi"/>
              <w:noProof/>
              <w:szCs w:val="24"/>
            </w:rPr>
          </w:pPr>
          <w:hyperlink w:anchor="_Toc129789169" w:history="1">
            <w:r w:rsidR="00B759E4" w:rsidRPr="00F46238">
              <w:rPr>
                <w:rStyle w:val="Hyperlink"/>
                <w:noProof/>
              </w:rPr>
              <w:t>Vertical Horizontal Filter (VHF)</w:t>
            </w:r>
            <w:r w:rsidR="00B759E4">
              <w:rPr>
                <w:noProof/>
                <w:webHidden/>
              </w:rPr>
              <w:tab/>
            </w:r>
            <w:r w:rsidR="00B759E4">
              <w:rPr>
                <w:noProof/>
                <w:webHidden/>
              </w:rPr>
              <w:fldChar w:fldCharType="begin"/>
            </w:r>
            <w:r w:rsidR="00B759E4">
              <w:rPr>
                <w:noProof/>
                <w:webHidden/>
              </w:rPr>
              <w:instrText xml:space="preserve"> PAGEREF _Toc129789169 \h </w:instrText>
            </w:r>
            <w:r w:rsidR="00B759E4">
              <w:rPr>
                <w:noProof/>
                <w:webHidden/>
              </w:rPr>
            </w:r>
            <w:r w:rsidR="00B759E4">
              <w:rPr>
                <w:noProof/>
                <w:webHidden/>
              </w:rPr>
              <w:fldChar w:fldCharType="separate"/>
            </w:r>
            <w:r w:rsidR="00B759E4">
              <w:rPr>
                <w:noProof/>
                <w:webHidden/>
              </w:rPr>
              <w:t>58</w:t>
            </w:r>
            <w:r w:rsidR="00B759E4">
              <w:rPr>
                <w:noProof/>
                <w:webHidden/>
              </w:rPr>
              <w:fldChar w:fldCharType="end"/>
            </w:r>
          </w:hyperlink>
        </w:p>
        <w:p w14:paraId="6B20B9FF" w14:textId="187574D4" w:rsidR="00B759E4" w:rsidRDefault="0094214A">
          <w:pPr>
            <w:pStyle w:val="TOC2"/>
            <w:tabs>
              <w:tab w:val="right" w:leader="dot" w:pos="9350"/>
            </w:tabs>
            <w:rPr>
              <w:rFonts w:asciiTheme="minorHAnsi" w:eastAsiaTheme="minorEastAsia" w:hAnsiTheme="minorHAnsi" w:cstheme="minorBidi"/>
              <w:noProof/>
              <w:szCs w:val="24"/>
            </w:rPr>
          </w:pPr>
          <w:hyperlink w:anchor="_Toc129789170" w:history="1">
            <w:r w:rsidR="00B759E4" w:rsidRPr="00F46238">
              <w:rPr>
                <w:rStyle w:val="Hyperlink"/>
                <w:noProof/>
              </w:rPr>
              <w:t>Volatility Cone</w:t>
            </w:r>
            <w:r w:rsidR="00B759E4">
              <w:rPr>
                <w:noProof/>
                <w:webHidden/>
              </w:rPr>
              <w:tab/>
            </w:r>
            <w:r w:rsidR="00B759E4">
              <w:rPr>
                <w:noProof/>
                <w:webHidden/>
              </w:rPr>
              <w:fldChar w:fldCharType="begin"/>
            </w:r>
            <w:r w:rsidR="00B759E4">
              <w:rPr>
                <w:noProof/>
                <w:webHidden/>
              </w:rPr>
              <w:instrText xml:space="preserve"> PAGEREF _Toc129789170 \h </w:instrText>
            </w:r>
            <w:r w:rsidR="00B759E4">
              <w:rPr>
                <w:noProof/>
                <w:webHidden/>
              </w:rPr>
            </w:r>
            <w:r w:rsidR="00B759E4">
              <w:rPr>
                <w:noProof/>
                <w:webHidden/>
              </w:rPr>
              <w:fldChar w:fldCharType="separate"/>
            </w:r>
            <w:r w:rsidR="00B759E4">
              <w:rPr>
                <w:noProof/>
                <w:webHidden/>
              </w:rPr>
              <w:t>58</w:t>
            </w:r>
            <w:r w:rsidR="00B759E4">
              <w:rPr>
                <w:noProof/>
                <w:webHidden/>
              </w:rPr>
              <w:fldChar w:fldCharType="end"/>
            </w:r>
          </w:hyperlink>
        </w:p>
        <w:p w14:paraId="618C5B34" w14:textId="00559286" w:rsidR="00B759E4" w:rsidRDefault="0094214A">
          <w:pPr>
            <w:pStyle w:val="TOC2"/>
            <w:tabs>
              <w:tab w:val="right" w:leader="dot" w:pos="9350"/>
            </w:tabs>
            <w:rPr>
              <w:rFonts w:asciiTheme="minorHAnsi" w:eastAsiaTheme="minorEastAsia" w:hAnsiTheme="minorHAnsi" w:cstheme="minorBidi"/>
              <w:noProof/>
              <w:szCs w:val="24"/>
            </w:rPr>
          </w:pPr>
          <w:hyperlink w:anchor="_Toc129789171" w:history="1">
            <w:r w:rsidR="00B759E4" w:rsidRPr="00F46238">
              <w:rPr>
                <w:rStyle w:val="Hyperlink"/>
                <w:noProof/>
              </w:rPr>
              <w:t>Volume Chart</w:t>
            </w:r>
            <w:r w:rsidR="00B759E4">
              <w:rPr>
                <w:noProof/>
                <w:webHidden/>
              </w:rPr>
              <w:tab/>
            </w:r>
            <w:r w:rsidR="00B759E4">
              <w:rPr>
                <w:noProof/>
                <w:webHidden/>
              </w:rPr>
              <w:fldChar w:fldCharType="begin"/>
            </w:r>
            <w:r w:rsidR="00B759E4">
              <w:rPr>
                <w:noProof/>
                <w:webHidden/>
              </w:rPr>
              <w:instrText xml:space="preserve"> PAGEREF _Toc129789171 \h </w:instrText>
            </w:r>
            <w:r w:rsidR="00B759E4">
              <w:rPr>
                <w:noProof/>
                <w:webHidden/>
              </w:rPr>
            </w:r>
            <w:r w:rsidR="00B759E4">
              <w:rPr>
                <w:noProof/>
                <w:webHidden/>
              </w:rPr>
              <w:fldChar w:fldCharType="separate"/>
            </w:r>
            <w:r w:rsidR="00B759E4">
              <w:rPr>
                <w:noProof/>
                <w:webHidden/>
              </w:rPr>
              <w:t>59</w:t>
            </w:r>
            <w:r w:rsidR="00B759E4">
              <w:rPr>
                <w:noProof/>
                <w:webHidden/>
              </w:rPr>
              <w:fldChar w:fldCharType="end"/>
            </w:r>
          </w:hyperlink>
        </w:p>
        <w:p w14:paraId="6093C590" w14:textId="6922D228" w:rsidR="00B759E4" w:rsidRDefault="0094214A">
          <w:pPr>
            <w:pStyle w:val="TOC2"/>
            <w:tabs>
              <w:tab w:val="right" w:leader="dot" w:pos="9350"/>
            </w:tabs>
            <w:rPr>
              <w:rFonts w:asciiTheme="minorHAnsi" w:eastAsiaTheme="minorEastAsia" w:hAnsiTheme="minorHAnsi" w:cstheme="minorBidi"/>
              <w:noProof/>
              <w:szCs w:val="24"/>
            </w:rPr>
          </w:pPr>
          <w:hyperlink w:anchor="_Toc129789172" w:history="1">
            <w:r w:rsidR="00B759E4" w:rsidRPr="00F46238">
              <w:rPr>
                <w:rStyle w:val="Hyperlink"/>
                <w:noProof/>
              </w:rPr>
              <w:t>Volume Oscillator (VO)</w:t>
            </w:r>
            <w:r w:rsidR="00B759E4">
              <w:rPr>
                <w:noProof/>
                <w:webHidden/>
              </w:rPr>
              <w:tab/>
            </w:r>
            <w:r w:rsidR="00B759E4">
              <w:rPr>
                <w:noProof/>
                <w:webHidden/>
              </w:rPr>
              <w:fldChar w:fldCharType="begin"/>
            </w:r>
            <w:r w:rsidR="00B759E4">
              <w:rPr>
                <w:noProof/>
                <w:webHidden/>
              </w:rPr>
              <w:instrText xml:space="preserve"> PAGEREF _Toc129789172 \h </w:instrText>
            </w:r>
            <w:r w:rsidR="00B759E4">
              <w:rPr>
                <w:noProof/>
                <w:webHidden/>
              </w:rPr>
            </w:r>
            <w:r w:rsidR="00B759E4">
              <w:rPr>
                <w:noProof/>
                <w:webHidden/>
              </w:rPr>
              <w:fldChar w:fldCharType="separate"/>
            </w:r>
            <w:r w:rsidR="00B759E4">
              <w:rPr>
                <w:noProof/>
                <w:webHidden/>
              </w:rPr>
              <w:t>59</w:t>
            </w:r>
            <w:r w:rsidR="00B759E4">
              <w:rPr>
                <w:noProof/>
                <w:webHidden/>
              </w:rPr>
              <w:fldChar w:fldCharType="end"/>
            </w:r>
          </w:hyperlink>
        </w:p>
        <w:p w14:paraId="200EFFD4" w14:textId="46138170" w:rsidR="00B759E4" w:rsidRDefault="0094214A">
          <w:pPr>
            <w:pStyle w:val="TOC2"/>
            <w:tabs>
              <w:tab w:val="right" w:leader="dot" w:pos="9350"/>
            </w:tabs>
            <w:rPr>
              <w:rFonts w:asciiTheme="minorHAnsi" w:eastAsiaTheme="minorEastAsia" w:hAnsiTheme="minorHAnsi" w:cstheme="minorBidi"/>
              <w:noProof/>
              <w:szCs w:val="24"/>
            </w:rPr>
          </w:pPr>
          <w:hyperlink w:anchor="_Toc129789173" w:history="1">
            <w:r w:rsidR="00B759E4" w:rsidRPr="00F46238">
              <w:rPr>
                <w:rStyle w:val="Hyperlink"/>
                <w:noProof/>
              </w:rPr>
              <w:t>Volume Profile</w:t>
            </w:r>
            <w:r w:rsidR="00B759E4">
              <w:rPr>
                <w:noProof/>
                <w:webHidden/>
              </w:rPr>
              <w:tab/>
            </w:r>
            <w:r w:rsidR="00B759E4">
              <w:rPr>
                <w:noProof/>
                <w:webHidden/>
              </w:rPr>
              <w:fldChar w:fldCharType="begin"/>
            </w:r>
            <w:r w:rsidR="00B759E4">
              <w:rPr>
                <w:noProof/>
                <w:webHidden/>
              </w:rPr>
              <w:instrText xml:space="preserve"> PAGEREF _Toc129789173 \h </w:instrText>
            </w:r>
            <w:r w:rsidR="00B759E4">
              <w:rPr>
                <w:noProof/>
                <w:webHidden/>
              </w:rPr>
            </w:r>
            <w:r w:rsidR="00B759E4">
              <w:rPr>
                <w:noProof/>
                <w:webHidden/>
              </w:rPr>
              <w:fldChar w:fldCharType="separate"/>
            </w:r>
            <w:r w:rsidR="00B759E4">
              <w:rPr>
                <w:noProof/>
                <w:webHidden/>
              </w:rPr>
              <w:t>59</w:t>
            </w:r>
            <w:r w:rsidR="00B759E4">
              <w:rPr>
                <w:noProof/>
                <w:webHidden/>
              </w:rPr>
              <w:fldChar w:fldCharType="end"/>
            </w:r>
          </w:hyperlink>
        </w:p>
        <w:p w14:paraId="7A792BAC" w14:textId="35B14C2D" w:rsidR="00B759E4" w:rsidRDefault="0094214A">
          <w:pPr>
            <w:pStyle w:val="TOC2"/>
            <w:tabs>
              <w:tab w:val="right" w:leader="dot" w:pos="9350"/>
            </w:tabs>
            <w:rPr>
              <w:rFonts w:asciiTheme="minorHAnsi" w:eastAsiaTheme="minorEastAsia" w:hAnsiTheme="minorHAnsi" w:cstheme="minorBidi"/>
              <w:noProof/>
              <w:szCs w:val="24"/>
            </w:rPr>
          </w:pPr>
          <w:hyperlink w:anchor="_Toc129789174" w:history="1">
            <w:r w:rsidR="00B759E4" w:rsidRPr="00F46238">
              <w:rPr>
                <w:rStyle w:val="Hyperlink"/>
                <w:noProof/>
              </w:rPr>
              <w:t>Volume Rate of Change</w:t>
            </w:r>
            <w:r w:rsidR="00B759E4">
              <w:rPr>
                <w:noProof/>
                <w:webHidden/>
              </w:rPr>
              <w:tab/>
            </w:r>
            <w:r w:rsidR="00B759E4">
              <w:rPr>
                <w:noProof/>
                <w:webHidden/>
              </w:rPr>
              <w:fldChar w:fldCharType="begin"/>
            </w:r>
            <w:r w:rsidR="00B759E4">
              <w:rPr>
                <w:noProof/>
                <w:webHidden/>
              </w:rPr>
              <w:instrText xml:space="preserve"> PAGEREF _Toc129789174 \h </w:instrText>
            </w:r>
            <w:r w:rsidR="00B759E4">
              <w:rPr>
                <w:noProof/>
                <w:webHidden/>
              </w:rPr>
            </w:r>
            <w:r w:rsidR="00B759E4">
              <w:rPr>
                <w:noProof/>
                <w:webHidden/>
              </w:rPr>
              <w:fldChar w:fldCharType="separate"/>
            </w:r>
            <w:r w:rsidR="00B759E4">
              <w:rPr>
                <w:noProof/>
                <w:webHidden/>
              </w:rPr>
              <w:t>60</w:t>
            </w:r>
            <w:r w:rsidR="00B759E4">
              <w:rPr>
                <w:noProof/>
                <w:webHidden/>
              </w:rPr>
              <w:fldChar w:fldCharType="end"/>
            </w:r>
          </w:hyperlink>
        </w:p>
        <w:p w14:paraId="158D6684" w14:textId="7A96D995" w:rsidR="00B759E4" w:rsidRDefault="0094214A">
          <w:pPr>
            <w:pStyle w:val="TOC2"/>
            <w:tabs>
              <w:tab w:val="right" w:leader="dot" w:pos="9350"/>
            </w:tabs>
            <w:rPr>
              <w:rFonts w:asciiTheme="minorHAnsi" w:eastAsiaTheme="minorEastAsia" w:hAnsiTheme="minorHAnsi" w:cstheme="minorBidi"/>
              <w:noProof/>
              <w:szCs w:val="24"/>
            </w:rPr>
          </w:pPr>
          <w:hyperlink w:anchor="_Toc129789175" w:history="1">
            <w:r w:rsidR="00B759E4" w:rsidRPr="00F46238">
              <w:rPr>
                <w:rStyle w:val="Hyperlink"/>
                <w:noProof/>
              </w:rPr>
              <w:t>Volume Underlay</w:t>
            </w:r>
            <w:r w:rsidR="00B759E4">
              <w:rPr>
                <w:noProof/>
                <w:webHidden/>
              </w:rPr>
              <w:tab/>
            </w:r>
            <w:r w:rsidR="00B759E4">
              <w:rPr>
                <w:noProof/>
                <w:webHidden/>
              </w:rPr>
              <w:fldChar w:fldCharType="begin"/>
            </w:r>
            <w:r w:rsidR="00B759E4">
              <w:rPr>
                <w:noProof/>
                <w:webHidden/>
              </w:rPr>
              <w:instrText xml:space="preserve"> PAGEREF _Toc129789175 \h </w:instrText>
            </w:r>
            <w:r w:rsidR="00B759E4">
              <w:rPr>
                <w:noProof/>
                <w:webHidden/>
              </w:rPr>
            </w:r>
            <w:r w:rsidR="00B759E4">
              <w:rPr>
                <w:noProof/>
                <w:webHidden/>
              </w:rPr>
              <w:fldChar w:fldCharType="separate"/>
            </w:r>
            <w:r w:rsidR="00B759E4">
              <w:rPr>
                <w:noProof/>
                <w:webHidden/>
              </w:rPr>
              <w:t>60</w:t>
            </w:r>
            <w:r w:rsidR="00B759E4">
              <w:rPr>
                <w:noProof/>
                <w:webHidden/>
              </w:rPr>
              <w:fldChar w:fldCharType="end"/>
            </w:r>
          </w:hyperlink>
        </w:p>
        <w:p w14:paraId="6CA28156" w14:textId="685B12E3" w:rsidR="00B759E4" w:rsidRDefault="0094214A">
          <w:pPr>
            <w:pStyle w:val="TOC2"/>
            <w:tabs>
              <w:tab w:val="right" w:leader="dot" w:pos="9350"/>
            </w:tabs>
            <w:rPr>
              <w:rFonts w:asciiTheme="minorHAnsi" w:eastAsiaTheme="minorEastAsia" w:hAnsiTheme="minorHAnsi" w:cstheme="minorBidi"/>
              <w:noProof/>
              <w:szCs w:val="24"/>
            </w:rPr>
          </w:pPr>
          <w:hyperlink w:anchor="_Toc129789176" w:history="1">
            <w:r w:rsidR="00B759E4" w:rsidRPr="00F46238">
              <w:rPr>
                <w:rStyle w:val="Hyperlink"/>
                <w:noProof/>
              </w:rPr>
              <w:t>Volume Weighted Average Price (VWAP)</w:t>
            </w:r>
            <w:r w:rsidR="00B759E4">
              <w:rPr>
                <w:noProof/>
                <w:webHidden/>
              </w:rPr>
              <w:tab/>
            </w:r>
            <w:r w:rsidR="00B759E4">
              <w:rPr>
                <w:noProof/>
                <w:webHidden/>
              </w:rPr>
              <w:fldChar w:fldCharType="begin"/>
            </w:r>
            <w:r w:rsidR="00B759E4">
              <w:rPr>
                <w:noProof/>
                <w:webHidden/>
              </w:rPr>
              <w:instrText xml:space="preserve"> PAGEREF _Toc129789176 \h </w:instrText>
            </w:r>
            <w:r w:rsidR="00B759E4">
              <w:rPr>
                <w:noProof/>
                <w:webHidden/>
              </w:rPr>
            </w:r>
            <w:r w:rsidR="00B759E4">
              <w:rPr>
                <w:noProof/>
                <w:webHidden/>
              </w:rPr>
              <w:fldChar w:fldCharType="separate"/>
            </w:r>
            <w:r w:rsidR="00B759E4">
              <w:rPr>
                <w:noProof/>
                <w:webHidden/>
              </w:rPr>
              <w:t>61</w:t>
            </w:r>
            <w:r w:rsidR="00B759E4">
              <w:rPr>
                <w:noProof/>
                <w:webHidden/>
              </w:rPr>
              <w:fldChar w:fldCharType="end"/>
            </w:r>
          </w:hyperlink>
        </w:p>
        <w:p w14:paraId="3148A09A" w14:textId="3F3F62D7" w:rsidR="00B759E4" w:rsidRDefault="0094214A">
          <w:pPr>
            <w:pStyle w:val="TOC2"/>
            <w:tabs>
              <w:tab w:val="right" w:leader="dot" w:pos="9350"/>
            </w:tabs>
            <w:rPr>
              <w:rFonts w:asciiTheme="minorHAnsi" w:eastAsiaTheme="minorEastAsia" w:hAnsiTheme="minorHAnsi" w:cstheme="minorBidi"/>
              <w:noProof/>
              <w:szCs w:val="24"/>
            </w:rPr>
          </w:pPr>
          <w:hyperlink w:anchor="_Toc129789177" w:history="1">
            <w:r w:rsidR="00B759E4" w:rsidRPr="00F46238">
              <w:rPr>
                <w:rStyle w:val="Hyperlink"/>
                <w:noProof/>
              </w:rPr>
              <w:t>Vortex Indicator (VI)</w:t>
            </w:r>
            <w:r w:rsidR="00B759E4">
              <w:rPr>
                <w:noProof/>
                <w:webHidden/>
              </w:rPr>
              <w:tab/>
            </w:r>
            <w:r w:rsidR="00B759E4">
              <w:rPr>
                <w:noProof/>
                <w:webHidden/>
              </w:rPr>
              <w:fldChar w:fldCharType="begin"/>
            </w:r>
            <w:r w:rsidR="00B759E4">
              <w:rPr>
                <w:noProof/>
                <w:webHidden/>
              </w:rPr>
              <w:instrText xml:space="preserve"> PAGEREF _Toc129789177 \h </w:instrText>
            </w:r>
            <w:r w:rsidR="00B759E4">
              <w:rPr>
                <w:noProof/>
                <w:webHidden/>
              </w:rPr>
            </w:r>
            <w:r w:rsidR="00B759E4">
              <w:rPr>
                <w:noProof/>
                <w:webHidden/>
              </w:rPr>
              <w:fldChar w:fldCharType="separate"/>
            </w:r>
            <w:r w:rsidR="00B759E4">
              <w:rPr>
                <w:noProof/>
                <w:webHidden/>
              </w:rPr>
              <w:t>61</w:t>
            </w:r>
            <w:r w:rsidR="00B759E4">
              <w:rPr>
                <w:noProof/>
                <w:webHidden/>
              </w:rPr>
              <w:fldChar w:fldCharType="end"/>
            </w:r>
          </w:hyperlink>
        </w:p>
        <w:p w14:paraId="4A45FE33" w14:textId="12A71883" w:rsidR="00B759E4" w:rsidRDefault="0094214A">
          <w:pPr>
            <w:pStyle w:val="TOC2"/>
            <w:tabs>
              <w:tab w:val="right" w:leader="dot" w:pos="9350"/>
            </w:tabs>
            <w:rPr>
              <w:rFonts w:asciiTheme="minorHAnsi" w:eastAsiaTheme="minorEastAsia" w:hAnsiTheme="minorHAnsi" w:cstheme="minorBidi"/>
              <w:noProof/>
              <w:szCs w:val="24"/>
            </w:rPr>
          </w:pPr>
          <w:hyperlink w:anchor="_Toc129789178" w:history="1">
            <w:r w:rsidR="00B759E4" w:rsidRPr="00F46238">
              <w:rPr>
                <w:rStyle w:val="Hyperlink"/>
                <w:noProof/>
              </w:rPr>
              <w:t>Weighted Close (WC)</w:t>
            </w:r>
            <w:r w:rsidR="00B759E4">
              <w:rPr>
                <w:noProof/>
                <w:webHidden/>
              </w:rPr>
              <w:tab/>
            </w:r>
            <w:r w:rsidR="00B759E4">
              <w:rPr>
                <w:noProof/>
                <w:webHidden/>
              </w:rPr>
              <w:fldChar w:fldCharType="begin"/>
            </w:r>
            <w:r w:rsidR="00B759E4">
              <w:rPr>
                <w:noProof/>
                <w:webHidden/>
              </w:rPr>
              <w:instrText xml:space="preserve"> PAGEREF _Toc129789178 \h </w:instrText>
            </w:r>
            <w:r w:rsidR="00B759E4">
              <w:rPr>
                <w:noProof/>
                <w:webHidden/>
              </w:rPr>
            </w:r>
            <w:r w:rsidR="00B759E4">
              <w:rPr>
                <w:noProof/>
                <w:webHidden/>
              </w:rPr>
              <w:fldChar w:fldCharType="separate"/>
            </w:r>
            <w:r w:rsidR="00B759E4">
              <w:rPr>
                <w:noProof/>
                <w:webHidden/>
              </w:rPr>
              <w:t>62</w:t>
            </w:r>
            <w:r w:rsidR="00B759E4">
              <w:rPr>
                <w:noProof/>
                <w:webHidden/>
              </w:rPr>
              <w:fldChar w:fldCharType="end"/>
            </w:r>
          </w:hyperlink>
        </w:p>
        <w:p w14:paraId="7A35C497" w14:textId="26FE51BE" w:rsidR="00B759E4" w:rsidRDefault="0094214A">
          <w:pPr>
            <w:pStyle w:val="TOC2"/>
            <w:tabs>
              <w:tab w:val="right" w:leader="dot" w:pos="9350"/>
            </w:tabs>
            <w:rPr>
              <w:rFonts w:asciiTheme="minorHAnsi" w:eastAsiaTheme="minorEastAsia" w:hAnsiTheme="minorHAnsi" w:cstheme="minorBidi"/>
              <w:noProof/>
              <w:szCs w:val="24"/>
            </w:rPr>
          </w:pPr>
          <w:hyperlink w:anchor="_Toc129789179" w:history="1">
            <w:r w:rsidR="00B759E4" w:rsidRPr="00F46238">
              <w:rPr>
                <w:rStyle w:val="Hyperlink"/>
                <w:noProof/>
              </w:rPr>
              <w:t>Williams %R</w:t>
            </w:r>
            <w:r w:rsidR="00B759E4">
              <w:rPr>
                <w:noProof/>
                <w:webHidden/>
              </w:rPr>
              <w:tab/>
            </w:r>
            <w:r w:rsidR="00B759E4">
              <w:rPr>
                <w:noProof/>
                <w:webHidden/>
              </w:rPr>
              <w:fldChar w:fldCharType="begin"/>
            </w:r>
            <w:r w:rsidR="00B759E4">
              <w:rPr>
                <w:noProof/>
                <w:webHidden/>
              </w:rPr>
              <w:instrText xml:space="preserve"> PAGEREF _Toc129789179 \h </w:instrText>
            </w:r>
            <w:r w:rsidR="00B759E4">
              <w:rPr>
                <w:noProof/>
                <w:webHidden/>
              </w:rPr>
            </w:r>
            <w:r w:rsidR="00B759E4">
              <w:rPr>
                <w:noProof/>
                <w:webHidden/>
              </w:rPr>
              <w:fldChar w:fldCharType="separate"/>
            </w:r>
            <w:r w:rsidR="00B759E4">
              <w:rPr>
                <w:noProof/>
                <w:webHidden/>
              </w:rPr>
              <w:t>62</w:t>
            </w:r>
            <w:r w:rsidR="00B759E4">
              <w:rPr>
                <w:noProof/>
                <w:webHidden/>
              </w:rPr>
              <w:fldChar w:fldCharType="end"/>
            </w:r>
          </w:hyperlink>
        </w:p>
        <w:p w14:paraId="7BC3BB6E" w14:textId="018340E9" w:rsidR="00B759E4" w:rsidRDefault="0094214A">
          <w:pPr>
            <w:pStyle w:val="TOC2"/>
            <w:tabs>
              <w:tab w:val="right" w:leader="dot" w:pos="9350"/>
            </w:tabs>
            <w:rPr>
              <w:rFonts w:asciiTheme="minorHAnsi" w:eastAsiaTheme="minorEastAsia" w:hAnsiTheme="minorHAnsi" w:cstheme="minorBidi"/>
              <w:noProof/>
              <w:szCs w:val="24"/>
            </w:rPr>
          </w:pPr>
          <w:hyperlink w:anchor="_Toc129789180" w:history="1">
            <w:r w:rsidR="00B759E4" w:rsidRPr="00F46238">
              <w:rPr>
                <w:rStyle w:val="Hyperlink"/>
                <w:noProof/>
              </w:rPr>
              <w:t>ZigZag</w:t>
            </w:r>
            <w:r w:rsidR="00B759E4">
              <w:rPr>
                <w:noProof/>
                <w:webHidden/>
              </w:rPr>
              <w:tab/>
            </w:r>
            <w:r w:rsidR="00B759E4">
              <w:rPr>
                <w:noProof/>
                <w:webHidden/>
              </w:rPr>
              <w:fldChar w:fldCharType="begin"/>
            </w:r>
            <w:r w:rsidR="00B759E4">
              <w:rPr>
                <w:noProof/>
                <w:webHidden/>
              </w:rPr>
              <w:instrText xml:space="preserve"> PAGEREF _Toc129789180 \h </w:instrText>
            </w:r>
            <w:r w:rsidR="00B759E4">
              <w:rPr>
                <w:noProof/>
                <w:webHidden/>
              </w:rPr>
            </w:r>
            <w:r w:rsidR="00B759E4">
              <w:rPr>
                <w:noProof/>
                <w:webHidden/>
              </w:rPr>
              <w:fldChar w:fldCharType="separate"/>
            </w:r>
            <w:r w:rsidR="00B759E4">
              <w:rPr>
                <w:noProof/>
                <w:webHidden/>
              </w:rPr>
              <w:t>62</w:t>
            </w:r>
            <w:r w:rsidR="00B759E4">
              <w:rPr>
                <w:noProof/>
                <w:webHidden/>
              </w:rPr>
              <w:fldChar w:fldCharType="end"/>
            </w:r>
          </w:hyperlink>
        </w:p>
        <w:p w14:paraId="66DEA8FE" w14:textId="1EFA5E6E" w:rsidR="00820FBB" w:rsidRPr="00EA6C26" w:rsidRDefault="00C122DE" w:rsidP="00C122DE">
          <w:pPr>
            <w:pStyle w:val="TOC1"/>
            <w:tabs>
              <w:tab w:val="right" w:leader="dot" w:pos="9350"/>
            </w:tabs>
            <w:rPr>
              <w:color w:val="000000"/>
            </w:rPr>
            <w:sectPr w:rsidR="00820FBB" w:rsidRPr="00EA6C26" w:rsidSect="00E908CA">
              <w:footerReference w:type="even" r:id="rId10"/>
              <w:footerReference w:type="default" r:id="rId11"/>
              <w:pgSz w:w="12240" w:h="15840"/>
              <w:pgMar w:top="2160" w:right="1440" w:bottom="1440" w:left="1440" w:header="720" w:footer="504" w:gutter="0"/>
              <w:pgNumType w:start="1"/>
              <w:cols w:space="720"/>
              <w:titlePg/>
              <w:docGrid w:linePitch="299"/>
            </w:sectPr>
          </w:pPr>
          <w:r>
            <w:fldChar w:fldCharType="end"/>
          </w:r>
        </w:p>
      </w:sdtContent>
    </w:sdt>
    <w:p w14:paraId="0CCC435F" w14:textId="69A29358" w:rsidR="002E0998" w:rsidRDefault="00AE04E5" w:rsidP="00C122DE">
      <w:pPr>
        <w:pStyle w:val="Heading2"/>
      </w:pPr>
      <w:bookmarkStart w:id="6" w:name="_Toc129789059"/>
      <w:r>
        <w:lastRenderedPageBreak/>
        <w:t>Accumulation/Distribution</w:t>
      </w:r>
      <w:r w:rsidR="00C122DE">
        <w:t xml:space="preserve"> (A/D)</w:t>
      </w:r>
      <w:bookmarkEnd w:id="6"/>
    </w:p>
    <w:p w14:paraId="1A143581" w14:textId="77777777" w:rsidR="00C122DE" w:rsidRDefault="00C122DE" w:rsidP="00C122DE">
      <w:pPr>
        <w:pStyle w:val="Subhead2"/>
      </w:pPr>
      <w:r>
        <w:t>Indicator Type</w:t>
      </w:r>
    </w:p>
    <w:p w14:paraId="7D532F55" w14:textId="0A0FB9C2" w:rsidR="00C122DE" w:rsidRDefault="00C122DE" w:rsidP="00C122DE">
      <w:r>
        <w:t>Trend Analysis</w:t>
      </w:r>
    </w:p>
    <w:p w14:paraId="4FC14E23" w14:textId="0DC40352" w:rsidR="00C122DE" w:rsidRDefault="00C122DE" w:rsidP="00C122DE">
      <w:pPr>
        <w:pStyle w:val="Subhead2"/>
      </w:pPr>
      <w:r>
        <w:t>Description</w:t>
      </w:r>
    </w:p>
    <w:p w14:paraId="5A6E115D" w14:textId="35905680" w:rsidR="00C122DE" w:rsidRPr="00C122DE" w:rsidRDefault="00C122DE" w:rsidP="00C122DE">
      <w:pPr>
        <w:rPr>
          <w:rFonts w:ascii="Times New Roman" w:hAnsi="Times New Roman" w:cs="Times New Roman"/>
          <w:szCs w:val="24"/>
        </w:rPr>
      </w:pPr>
      <w:r w:rsidRPr="00C122DE">
        <w:t>The Accumulation/Distribution (A/D) indicator calculates the strength of the market over time, based on the net change in price for each period compared to its prior period. When the net change is positive, the maximum difference between the close and the low or the close and the prior close is added to the A/D. Conversely, if the net change is negative the maximum difference between the close and the high or the prior close is subtracted from the A/D. </w:t>
      </w:r>
    </w:p>
    <w:p w14:paraId="60B3BE07" w14:textId="253E19F6" w:rsidR="00C122DE" w:rsidRPr="00C122DE" w:rsidRDefault="00C122DE" w:rsidP="00C122DE">
      <w:pPr>
        <w:rPr>
          <w:rFonts w:ascii="Times New Roman" w:hAnsi="Times New Roman" w:cs="Times New Roman"/>
          <w:szCs w:val="24"/>
        </w:rPr>
      </w:pPr>
      <w:r w:rsidRPr="00C122DE">
        <w:t>You can use the A/D to analyze money flow. In this case, the positive or negative direction is multiplied by the volume for the current period.</w:t>
      </w:r>
    </w:p>
    <w:p w14:paraId="487A992B" w14:textId="0D4E4C94" w:rsidR="00C122DE" w:rsidRDefault="00C122DE" w:rsidP="00C122DE">
      <w:r w:rsidRPr="00C122DE">
        <w:t xml:space="preserve">Note: The A/D uses all the data loaded into the chart. </w:t>
      </w:r>
      <w:proofErr w:type="gramStart"/>
      <w:r w:rsidRPr="00C122DE">
        <w:t>Typically</w:t>
      </w:r>
      <w:proofErr w:type="gramEnd"/>
      <w:r w:rsidRPr="00C122DE">
        <w:t xml:space="preserve"> this is 200 bars prior to the first bar shown. As the chart is compressed or panned it will load more data forcing the A/D to recalculate and will produce different values. That said, the pattern of the A/D will remain the same.</w:t>
      </w:r>
    </w:p>
    <w:p w14:paraId="0FDC8F61" w14:textId="33C02726" w:rsidR="00C122DE" w:rsidRDefault="00C122DE" w:rsidP="00C122DE">
      <w:pPr>
        <w:pStyle w:val="Heading2"/>
      </w:pPr>
      <w:bookmarkStart w:id="7" w:name="_Toc129789060"/>
      <w:r>
        <w:t>Accumulative Swing Index (ASI)</w:t>
      </w:r>
      <w:bookmarkEnd w:id="7"/>
    </w:p>
    <w:p w14:paraId="6DAAB149" w14:textId="752A190A" w:rsidR="00C122DE" w:rsidRDefault="00C122DE" w:rsidP="00C122DE">
      <w:pPr>
        <w:pStyle w:val="Subhead2"/>
      </w:pPr>
      <w:r>
        <w:t>Indicator Type</w:t>
      </w:r>
    </w:p>
    <w:p w14:paraId="6B0F9189" w14:textId="33FB2CA2" w:rsidR="00C122DE" w:rsidRDefault="00C122DE" w:rsidP="00C122DE">
      <w:r>
        <w:t>Trend Analysis, Momentum Oscillator</w:t>
      </w:r>
    </w:p>
    <w:p w14:paraId="3FE54352" w14:textId="7B28DEC7" w:rsidR="00C122DE" w:rsidRPr="00C122DE" w:rsidRDefault="00C122DE" w:rsidP="00C122DE">
      <w:pPr>
        <w:pStyle w:val="Subhead2"/>
      </w:pPr>
      <w:r>
        <w:t>Description</w:t>
      </w:r>
    </w:p>
    <w:p w14:paraId="2DDA1B22" w14:textId="6A5AB75D" w:rsidR="00C122DE" w:rsidRPr="00C122DE" w:rsidRDefault="00C122DE" w:rsidP="00C122DE">
      <w:r w:rsidRPr="00C122DE">
        <w:t xml:space="preserve">The Accumulative Swing Index indicator (ASI) aggregates all the prior Swing Index (SI) values providing a </w:t>
      </w:r>
      <w:proofErr w:type="gramStart"/>
      <w:r w:rsidRPr="00C122DE">
        <w:t>longer term</w:t>
      </w:r>
      <w:proofErr w:type="gramEnd"/>
      <w:r w:rsidRPr="00C122DE">
        <w:t xml:space="preserve"> tool to support a swing trading strategy. The ASI is designed to help simplify market interpretation and leverage the sensitivity of the SI which helps detect potential changes in trend.</w:t>
      </w:r>
    </w:p>
    <w:p w14:paraId="436600FC" w14:textId="341024A6" w:rsidR="00C122DE" w:rsidRPr="00C122DE" w:rsidRDefault="00C122DE" w:rsidP="00C122DE">
      <w:r w:rsidRPr="00C122DE">
        <w:t xml:space="preserve">Note: The ASI uses all the data loaded into the chart. </w:t>
      </w:r>
      <w:proofErr w:type="gramStart"/>
      <w:r w:rsidRPr="00C122DE">
        <w:t>Typically</w:t>
      </w:r>
      <w:proofErr w:type="gramEnd"/>
      <w:r w:rsidRPr="00C122DE">
        <w:t xml:space="preserve"> this is 200 bars prior to the first bar shown. As the chart is compressed or panned it loads more data forcing the ASI to recalculate and will produce different values. That said, the pattern of the ASI will remain the same.</w:t>
      </w:r>
    </w:p>
    <w:p w14:paraId="38F10FFE" w14:textId="5BB7C512" w:rsidR="00C122DE" w:rsidRPr="00C122DE" w:rsidRDefault="00C122DE" w:rsidP="00C122DE">
      <w:r w:rsidRPr="00C122DE">
        <w:lastRenderedPageBreak/>
        <w:t>The Accumulative Swing Index was developed by Welles Wilder.</w:t>
      </w:r>
    </w:p>
    <w:p w14:paraId="7884BFF1" w14:textId="6D87BDBA" w:rsidR="00C122DE" w:rsidRDefault="00C122DE" w:rsidP="00C122DE">
      <w:r w:rsidRPr="00C122DE">
        <w:t>Related Study:  Swing Index</w:t>
      </w:r>
    </w:p>
    <w:p w14:paraId="0B8685B4" w14:textId="3CC5CE6C" w:rsidR="00C122DE" w:rsidRDefault="00C122DE" w:rsidP="00C122DE">
      <w:pPr>
        <w:pStyle w:val="Heading2"/>
      </w:pPr>
      <w:bookmarkStart w:id="8" w:name="_Toc129789061"/>
      <w:r w:rsidRPr="00C122DE">
        <w:t>ADX/DMS</w:t>
      </w:r>
      <w:bookmarkEnd w:id="8"/>
    </w:p>
    <w:p w14:paraId="53E86D5D" w14:textId="77777777" w:rsidR="00C122DE" w:rsidRPr="00C122DE" w:rsidRDefault="00C122DE" w:rsidP="00C122DE">
      <w:pPr>
        <w:pStyle w:val="Subhead2"/>
      </w:pPr>
      <w:r w:rsidRPr="00C122DE">
        <w:t>Indicator Type</w:t>
      </w:r>
    </w:p>
    <w:p w14:paraId="16B87030" w14:textId="77777777" w:rsidR="00C122DE" w:rsidRPr="00C122DE" w:rsidRDefault="00C122DE" w:rsidP="00C122DE">
      <w:r w:rsidRPr="00C122DE">
        <w:t>Trend Analysis, Momentum Oscillator</w:t>
      </w:r>
    </w:p>
    <w:p w14:paraId="3CB4AE64" w14:textId="77777777" w:rsidR="00C122DE" w:rsidRPr="00C122DE" w:rsidRDefault="00C122DE" w:rsidP="00C122DE">
      <w:pPr>
        <w:pStyle w:val="Subhead2"/>
      </w:pPr>
      <w:r w:rsidRPr="00C122DE">
        <w:t>Description</w:t>
      </w:r>
    </w:p>
    <w:p w14:paraId="73A8DD6C" w14:textId="37D51DF1" w:rsidR="00C122DE" w:rsidRPr="00C122DE" w:rsidRDefault="00C122DE" w:rsidP="00C122DE">
      <w:r w:rsidRPr="00C122DE">
        <w:t>ADX (Average Directional Index) or DMS (Directional Movement System) uses Directional Movement (DM) calculations to identify trends and gauge the strength of those trends. Directional Movement (DM) is defined as the largest part of the current period’s price range that lies outside the previous period’s price range. Each period will either be positive (PDM = larger range above previous range), negative (NDM = larger range below previous range), or zero if moves above and below the previous period’s range are equal or price stays within the previous day’s range (an inside bar). </w:t>
      </w:r>
    </w:p>
    <w:p w14:paraId="278CF125" w14:textId="05EA8749" w:rsidR="00C122DE" w:rsidRPr="00C122DE" w:rsidRDefault="00C122DE" w:rsidP="00C122DE">
      <w:r w:rsidRPr="00C122DE">
        <w:t xml:space="preserve">A smoothed average of both positive and negative directional movement </w:t>
      </w:r>
      <w:proofErr w:type="gramStart"/>
      <w:r w:rsidRPr="00C122DE">
        <w:t>are</w:t>
      </w:r>
      <w:proofErr w:type="gramEnd"/>
      <w:r w:rsidRPr="00C122DE">
        <w:t xml:space="preserve"> calculated and then divided by the Average True Range (ATR) to derive the Plus Directional Indicator (+DI) and Minus Directional Indicator (-DI). Each period will have only one result, either plus, minus or zero. +DI increases and -DI decreases during rising trends and vice-versa in down trends. The DI Difference (DI) is the sum of +DI and -DI. Accordingly, the DI Histogram will oscillate around zero as the market trends.</w:t>
      </w:r>
    </w:p>
    <w:p w14:paraId="1127A1B6" w14:textId="1154C21B" w:rsidR="00C122DE" w:rsidRPr="00C122DE" w:rsidRDefault="00C122DE" w:rsidP="00C122DE">
      <w:r w:rsidRPr="00C122DE">
        <w:t>The Average Directional Index (ADX) is a simple moving average of the absolute value of the DI. The ADX is a non-directional trend analysis tool. Low values indicate the market has consolidated and is ready to trend, whereas high values indicate a strong trend has been well established and may be nearing an end.  </w:t>
      </w:r>
    </w:p>
    <w:p w14:paraId="0B8CD9E8" w14:textId="59E8B035" w:rsidR="00C122DE" w:rsidRDefault="00C122DE" w:rsidP="00C122DE">
      <w:r w:rsidRPr="00C122DE">
        <w:t>The ADX/DMS study displays the ADX line as well as the +DI and -DI. In addition, there is an option to display a histogram of the spread between +DI and -DI which serves as a momentum oscillator.</w:t>
      </w:r>
    </w:p>
    <w:p w14:paraId="46F118A6" w14:textId="77777777" w:rsidR="00C122DE" w:rsidRPr="00C122DE" w:rsidRDefault="00C122DE" w:rsidP="00C122DE">
      <w:pPr>
        <w:pStyle w:val="Heading2"/>
      </w:pPr>
      <w:bookmarkStart w:id="9" w:name="_Toc129789062"/>
      <w:r w:rsidRPr="00C122DE">
        <w:t>Alligator</w:t>
      </w:r>
      <w:bookmarkEnd w:id="9"/>
    </w:p>
    <w:p w14:paraId="2A4B73A5" w14:textId="77777777" w:rsidR="00C122DE" w:rsidRPr="00C122DE" w:rsidRDefault="00C122DE" w:rsidP="00C122DE">
      <w:pPr>
        <w:pStyle w:val="Subhead2"/>
      </w:pPr>
      <w:r w:rsidRPr="00C122DE">
        <w:lastRenderedPageBreak/>
        <w:t>Indicator Type</w:t>
      </w:r>
    </w:p>
    <w:p w14:paraId="2BA04487" w14:textId="77777777" w:rsidR="00C122DE" w:rsidRPr="00C122DE" w:rsidRDefault="00C122DE" w:rsidP="00C122DE">
      <w:r w:rsidRPr="00C122DE">
        <w:t>Moving Averages/Bands</w:t>
      </w:r>
    </w:p>
    <w:p w14:paraId="3E71C2BD" w14:textId="77777777" w:rsidR="00C122DE" w:rsidRPr="00C122DE" w:rsidRDefault="00C122DE" w:rsidP="00C122DE">
      <w:pPr>
        <w:pStyle w:val="Subhead2"/>
      </w:pPr>
      <w:r w:rsidRPr="00C122DE">
        <w:t>Description</w:t>
      </w:r>
    </w:p>
    <w:p w14:paraId="2D48A261" w14:textId="77777777" w:rsidR="00C122DE" w:rsidRPr="00C122DE" w:rsidRDefault="00C122DE" w:rsidP="00C122DE">
      <w:r w:rsidRPr="00C122DE">
        <w:t>The Alligator indicator uses three smoothed moving averages (SMMAs) named Jaw, Teeth, and Lips. Each one is offset forward (into the future) to indicate convergence/divergence relationships. The SMMAs are calculated on the Median Price. When the market is trending, the Alligator lines will diverge. When the three lines are close together, the Alligator indicates consolidation. The Gator oscillator is often used as a companion study to better understand the divergence/convergence between the three SMMAs.</w:t>
      </w:r>
    </w:p>
    <w:p w14:paraId="568A3549" w14:textId="77777777" w:rsidR="00C122DE" w:rsidRPr="00C122DE" w:rsidRDefault="00C122DE" w:rsidP="00C122DE">
      <w:r w:rsidRPr="00C122DE">
        <w:t>The Alligator study can hide its Jaw, Teeth, and Lips lines, enabling users to show only the Fractal Arrows to emphasize trading signals. </w:t>
      </w:r>
    </w:p>
    <w:p w14:paraId="0F2B0764" w14:textId="77777777" w:rsidR="00C122DE" w:rsidRPr="00C122DE" w:rsidRDefault="00C122DE" w:rsidP="00C122DE">
      <w:r w:rsidRPr="00C122DE">
        <w:t>The Alligator indicator was invented by Bill Williams.</w:t>
      </w:r>
    </w:p>
    <w:p w14:paraId="00C740F4" w14:textId="77777777" w:rsidR="00C122DE" w:rsidRPr="00C122DE" w:rsidRDefault="00C122DE" w:rsidP="00C122DE">
      <w:r w:rsidRPr="00C122DE">
        <w:t>Related Study:  Gator Oscillator</w:t>
      </w:r>
    </w:p>
    <w:p w14:paraId="6AFD66D7" w14:textId="77777777" w:rsidR="00C122DE" w:rsidRPr="00C122DE" w:rsidRDefault="00C122DE" w:rsidP="00C122DE">
      <w:pPr>
        <w:pStyle w:val="Heading2"/>
      </w:pPr>
      <w:bookmarkStart w:id="10" w:name="_Toc129789063"/>
      <w:r w:rsidRPr="00C122DE">
        <w:t>Anchored VWAP</w:t>
      </w:r>
      <w:bookmarkEnd w:id="10"/>
    </w:p>
    <w:p w14:paraId="165F256B" w14:textId="77777777" w:rsidR="00C122DE" w:rsidRPr="00C122DE" w:rsidRDefault="00C122DE" w:rsidP="00C122DE">
      <w:pPr>
        <w:pStyle w:val="Subhead2"/>
      </w:pPr>
      <w:r w:rsidRPr="00C122DE">
        <w:t>Indicator Type</w:t>
      </w:r>
    </w:p>
    <w:p w14:paraId="5B2B2F25" w14:textId="77777777" w:rsidR="00C122DE" w:rsidRPr="00C122DE" w:rsidRDefault="00C122DE" w:rsidP="00C122DE">
      <w:r w:rsidRPr="00C122DE">
        <w:t>Volume, Moving Averages/Bands</w:t>
      </w:r>
    </w:p>
    <w:p w14:paraId="22BC7DE7" w14:textId="77777777" w:rsidR="00C122DE" w:rsidRPr="00C122DE" w:rsidRDefault="00C122DE" w:rsidP="00C122DE">
      <w:pPr>
        <w:pStyle w:val="Subhead2"/>
      </w:pPr>
      <w:r w:rsidRPr="00C122DE">
        <w:t>Description</w:t>
      </w:r>
    </w:p>
    <w:p w14:paraId="3436CA21" w14:textId="77777777" w:rsidR="00C122DE" w:rsidRPr="00C122DE" w:rsidRDefault="00C122DE" w:rsidP="00C122DE">
      <w:r w:rsidRPr="00C122DE">
        <w:t>Anchored VWAP derives the volume-weighted average price (VWAP) starting from a specified date and time. Unlike VWAP, the Anchored VWAP can be applied to both intraday and historical price data. The mean of the high, low, and close price is the default price used to derive Anchored VWAP. </w:t>
      </w:r>
    </w:p>
    <w:p w14:paraId="34F52B35" w14:textId="77777777" w:rsidR="00C122DE" w:rsidRPr="00C122DE" w:rsidRDefault="00C122DE" w:rsidP="00C122DE">
      <w:r w:rsidRPr="00C122DE">
        <w:t>Related Study: VWAP</w:t>
      </w:r>
    </w:p>
    <w:p w14:paraId="7FBBA3D2" w14:textId="77777777" w:rsidR="00C122DE" w:rsidRPr="00C122DE" w:rsidRDefault="00C122DE" w:rsidP="00C122DE">
      <w:pPr>
        <w:pStyle w:val="Heading2"/>
      </w:pPr>
      <w:bookmarkStart w:id="11" w:name="_Toc129789064"/>
      <w:proofErr w:type="spellStart"/>
      <w:r w:rsidRPr="00C122DE">
        <w:t>Aroon</w:t>
      </w:r>
      <w:bookmarkEnd w:id="11"/>
      <w:proofErr w:type="spellEnd"/>
    </w:p>
    <w:p w14:paraId="5C88A7C6" w14:textId="77777777" w:rsidR="00C122DE" w:rsidRPr="00C122DE" w:rsidRDefault="00C122DE" w:rsidP="00C122DE">
      <w:pPr>
        <w:pStyle w:val="Subhead2"/>
      </w:pPr>
      <w:r w:rsidRPr="00C122DE">
        <w:t>Indicator Type</w:t>
      </w:r>
    </w:p>
    <w:p w14:paraId="019933C5" w14:textId="77777777" w:rsidR="00C122DE" w:rsidRPr="00C122DE" w:rsidRDefault="00C122DE" w:rsidP="00C122DE">
      <w:r w:rsidRPr="00C122DE">
        <w:lastRenderedPageBreak/>
        <w:t>Trend Analysis</w:t>
      </w:r>
    </w:p>
    <w:p w14:paraId="6D63C210" w14:textId="77777777" w:rsidR="00C122DE" w:rsidRPr="00C122DE" w:rsidRDefault="00C122DE" w:rsidP="00C122DE">
      <w:pPr>
        <w:pStyle w:val="Subhead2"/>
      </w:pPr>
      <w:r w:rsidRPr="00C122DE">
        <w:t>Description</w:t>
      </w:r>
    </w:p>
    <w:p w14:paraId="2718D42E" w14:textId="77777777" w:rsidR="00C122DE" w:rsidRPr="00C122DE" w:rsidRDefault="00C122DE" w:rsidP="00C122DE">
      <w:r w:rsidRPr="00C122DE">
        <w:t xml:space="preserve">The </w:t>
      </w:r>
      <w:proofErr w:type="spellStart"/>
      <w:r w:rsidRPr="00C122DE">
        <w:t>Aroon</w:t>
      </w:r>
      <w:proofErr w:type="spellEnd"/>
      <w:r w:rsidRPr="00C122DE">
        <w:t xml:space="preserve"> indicator measures the strength of a trend based on the recency of new Highs/Lows. </w:t>
      </w:r>
      <w:proofErr w:type="spellStart"/>
      <w:r w:rsidRPr="00C122DE">
        <w:t>Aroon</w:t>
      </w:r>
      <w:proofErr w:type="spellEnd"/>
      <w:r w:rsidRPr="00C122DE">
        <w:t xml:space="preserve"> plots two lines: the </w:t>
      </w:r>
      <w:proofErr w:type="spellStart"/>
      <w:r w:rsidRPr="00C122DE">
        <w:t>Aroon</w:t>
      </w:r>
      <w:proofErr w:type="spellEnd"/>
      <w:r w:rsidRPr="00C122DE">
        <w:t xml:space="preserve"> Up is based on recent highs and </w:t>
      </w:r>
      <w:proofErr w:type="spellStart"/>
      <w:r w:rsidRPr="00C122DE">
        <w:t>Aroon</w:t>
      </w:r>
      <w:proofErr w:type="spellEnd"/>
      <w:r w:rsidRPr="00C122DE">
        <w:t xml:space="preserve"> Down is based on recent lows. The values shown are in percentage terms and fluctuate between 0 and 100. </w:t>
      </w:r>
    </w:p>
    <w:p w14:paraId="7E90AB2B" w14:textId="77777777" w:rsidR="00C122DE" w:rsidRPr="00C122DE" w:rsidRDefault="00C122DE" w:rsidP="00C122DE">
      <w:r w:rsidRPr="00C122DE">
        <w:t xml:space="preserve">Related Study:  </w:t>
      </w:r>
      <w:proofErr w:type="spellStart"/>
      <w:r w:rsidRPr="00C122DE">
        <w:t>Aroon</w:t>
      </w:r>
      <w:proofErr w:type="spellEnd"/>
      <w:r w:rsidRPr="00C122DE">
        <w:t xml:space="preserve"> Oscillator</w:t>
      </w:r>
    </w:p>
    <w:p w14:paraId="5CE5C3D5" w14:textId="77777777" w:rsidR="00164143" w:rsidRPr="00164143" w:rsidRDefault="00164143" w:rsidP="00164143">
      <w:pPr>
        <w:pStyle w:val="Heading2"/>
      </w:pPr>
      <w:bookmarkStart w:id="12" w:name="_Toc129789065"/>
      <w:proofErr w:type="spellStart"/>
      <w:r w:rsidRPr="00164143">
        <w:t>Aroon</w:t>
      </w:r>
      <w:proofErr w:type="spellEnd"/>
      <w:r w:rsidRPr="00164143">
        <w:t xml:space="preserve"> Oscillator</w:t>
      </w:r>
      <w:bookmarkEnd w:id="12"/>
    </w:p>
    <w:p w14:paraId="7596ABA6" w14:textId="77777777" w:rsidR="00164143" w:rsidRPr="00164143" w:rsidRDefault="00164143" w:rsidP="00164143">
      <w:pPr>
        <w:pStyle w:val="Subhead2"/>
      </w:pPr>
      <w:r w:rsidRPr="00164143">
        <w:t>Indicator Type</w:t>
      </w:r>
    </w:p>
    <w:p w14:paraId="30440760" w14:textId="77777777" w:rsidR="00164143" w:rsidRPr="00164143" w:rsidRDefault="00164143" w:rsidP="00164143">
      <w:r w:rsidRPr="00164143">
        <w:t>Momentum Oscillator</w:t>
      </w:r>
    </w:p>
    <w:p w14:paraId="3CDBC252" w14:textId="77777777" w:rsidR="00164143" w:rsidRPr="00164143" w:rsidRDefault="00164143" w:rsidP="00164143">
      <w:pPr>
        <w:pStyle w:val="Subhead2"/>
      </w:pPr>
      <w:r w:rsidRPr="00164143">
        <w:t>Description</w:t>
      </w:r>
    </w:p>
    <w:p w14:paraId="55BA9276" w14:textId="77777777" w:rsidR="00164143" w:rsidRPr="00164143" w:rsidRDefault="00164143" w:rsidP="00164143">
      <w:r w:rsidRPr="00164143">
        <w:t xml:space="preserve">The </w:t>
      </w:r>
      <w:proofErr w:type="spellStart"/>
      <w:r w:rsidRPr="00164143">
        <w:t>Aroon</w:t>
      </w:r>
      <w:proofErr w:type="spellEnd"/>
      <w:r w:rsidRPr="00164143">
        <w:t xml:space="preserve"> Oscillator measures the difference between </w:t>
      </w:r>
      <w:proofErr w:type="spellStart"/>
      <w:r w:rsidRPr="00164143">
        <w:t>Aroon</w:t>
      </w:r>
      <w:proofErr w:type="spellEnd"/>
      <w:r w:rsidRPr="00164143">
        <w:t xml:space="preserve"> Up and </w:t>
      </w:r>
      <w:proofErr w:type="spellStart"/>
      <w:r w:rsidRPr="00164143">
        <w:t>Aroon</w:t>
      </w:r>
      <w:proofErr w:type="spellEnd"/>
      <w:r w:rsidRPr="00164143">
        <w:t xml:space="preserve"> Down. The </w:t>
      </w:r>
      <w:proofErr w:type="spellStart"/>
      <w:r w:rsidRPr="00164143">
        <w:t>Aroon</w:t>
      </w:r>
      <w:proofErr w:type="spellEnd"/>
      <w:r w:rsidRPr="00164143">
        <w:t xml:space="preserve"> Oscillator is bounded between 100 and -100.</w:t>
      </w:r>
    </w:p>
    <w:p w14:paraId="7191AE6D" w14:textId="77777777" w:rsidR="00164143" w:rsidRPr="00164143" w:rsidRDefault="00164143" w:rsidP="00164143">
      <w:r w:rsidRPr="00164143">
        <w:t xml:space="preserve">Related Study:  </w:t>
      </w:r>
      <w:proofErr w:type="spellStart"/>
      <w:r w:rsidRPr="00164143">
        <w:t>Aroon</w:t>
      </w:r>
      <w:proofErr w:type="spellEnd"/>
    </w:p>
    <w:p w14:paraId="6767F5AB" w14:textId="77777777" w:rsidR="00223AAF" w:rsidRPr="00223AAF" w:rsidRDefault="00223AAF" w:rsidP="00223AAF">
      <w:pPr>
        <w:pStyle w:val="Heading2"/>
      </w:pPr>
      <w:bookmarkStart w:id="13" w:name="_Toc129789066"/>
      <w:r w:rsidRPr="00223AAF">
        <w:t>ATR Bands</w:t>
      </w:r>
      <w:bookmarkEnd w:id="13"/>
    </w:p>
    <w:p w14:paraId="1A489F74" w14:textId="77777777" w:rsidR="00223AAF" w:rsidRPr="00223AAF" w:rsidRDefault="00223AAF" w:rsidP="00223AAF">
      <w:pPr>
        <w:pStyle w:val="Subhead2"/>
      </w:pPr>
      <w:r w:rsidRPr="00223AAF">
        <w:t>Indicator Type</w:t>
      </w:r>
    </w:p>
    <w:p w14:paraId="6F19E20E" w14:textId="77777777" w:rsidR="00223AAF" w:rsidRPr="00223AAF" w:rsidRDefault="00223AAF" w:rsidP="00223AAF">
      <w:r w:rsidRPr="00223AAF">
        <w:t>Moving Averages/Bands</w:t>
      </w:r>
    </w:p>
    <w:p w14:paraId="4F0226C6" w14:textId="77777777" w:rsidR="00223AAF" w:rsidRPr="00223AAF" w:rsidRDefault="00223AAF" w:rsidP="00223AAF">
      <w:pPr>
        <w:pStyle w:val="Subhead2"/>
      </w:pPr>
      <w:r w:rsidRPr="00223AAF">
        <w:t>Description</w:t>
      </w:r>
    </w:p>
    <w:p w14:paraId="44B3603C" w14:textId="45D302EE" w:rsidR="00223AAF" w:rsidRPr="00223AAF" w:rsidRDefault="00223AAF" w:rsidP="00223AAF">
      <w:r w:rsidRPr="00223AAF">
        <w:t>The ATR Bands indicator displays two lines forming an envelope around the Price series (X) based on recent volatility as measured by Average True Range (ATR). The Bands are calculated using a percentage multiple (±Shift) of the ATR which is added/subtracted from X (typically, last price). When the price breaks out of the channel, it can be interpreted as a signal.</w:t>
      </w:r>
    </w:p>
    <w:p w14:paraId="2F16757E" w14:textId="4B242F2A" w:rsidR="00223AAF" w:rsidRPr="00223AAF" w:rsidRDefault="00223AAF" w:rsidP="00223AAF">
      <w:r w:rsidRPr="00223AAF">
        <w:t>Related Study: Average True Range (ATR), ATR Trailing Stop, True Range (TR), STARC Bands</w:t>
      </w:r>
    </w:p>
    <w:p w14:paraId="0BA62324" w14:textId="77777777" w:rsidR="00223AAF" w:rsidRPr="00223AAF" w:rsidRDefault="00223AAF" w:rsidP="00223AAF">
      <w:r w:rsidRPr="00223AAF">
        <w:t>NOTE:  This study can be applied to other studies by using the Field parameter.</w:t>
      </w:r>
    </w:p>
    <w:p w14:paraId="5912297B" w14:textId="77777777" w:rsidR="00223AAF" w:rsidRPr="00223AAF" w:rsidRDefault="00223AAF" w:rsidP="00223AAF">
      <w:pPr>
        <w:pStyle w:val="Heading2"/>
      </w:pPr>
      <w:bookmarkStart w:id="14" w:name="_Toc129789067"/>
      <w:r w:rsidRPr="00223AAF">
        <w:lastRenderedPageBreak/>
        <w:t>ATR Trailing Stop</w:t>
      </w:r>
      <w:bookmarkEnd w:id="14"/>
    </w:p>
    <w:p w14:paraId="28CE2D26" w14:textId="77777777" w:rsidR="00223AAF" w:rsidRPr="00223AAF" w:rsidRDefault="00223AAF" w:rsidP="00223AAF">
      <w:pPr>
        <w:pStyle w:val="Subhead2"/>
      </w:pPr>
      <w:r w:rsidRPr="00223AAF">
        <w:t>Indicator Type</w:t>
      </w:r>
    </w:p>
    <w:p w14:paraId="08A6E000" w14:textId="77777777" w:rsidR="00223AAF" w:rsidRPr="00223AAF" w:rsidRDefault="00223AAF" w:rsidP="00223AAF">
      <w:r w:rsidRPr="00223AAF">
        <w:t>Support/Resistance, Volatility</w:t>
      </w:r>
    </w:p>
    <w:p w14:paraId="04EC27A3" w14:textId="77777777" w:rsidR="00223AAF" w:rsidRPr="00223AAF" w:rsidRDefault="00223AAF" w:rsidP="00223AAF">
      <w:pPr>
        <w:pStyle w:val="Subhead2"/>
      </w:pPr>
      <w:r w:rsidRPr="00223AAF">
        <w:t>Description</w:t>
      </w:r>
    </w:p>
    <w:p w14:paraId="47942E40" w14:textId="23F33A9F" w:rsidR="00223AAF" w:rsidRPr="00223AAF" w:rsidRDefault="00223AAF" w:rsidP="00223AAF">
      <w:r w:rsidRPr="00223AAF">
        <w:t xml:space="preserve">ATR Trailing Stop highlights a reversal in trend by plotting a stop point based upon recent market volatility. Average True Range (ATR) is used to adjust the stop point based upon recent market volatility. The trailing stop will continue to increase in a rising </w:t>
      </w:r>
      <w:proofErr w:type="gramStart"/>
      <w:r w:rsidRPr="00223AAF">
        <w:t>market, and</w:t>
      </w:r>
      <w:proofErr w:type="gramEnd"/>
      <w:r w:rsidRPr="00223AAF">
        <w:t xml:space="preserve"> decrease in a down market. If the trend stalls or the market consolidates, the stop will stabilize at a level until the trend resumes or crosses through the stop level. ATR Trailing Stop flips to the invert when price corrects below/above the stop line.</w:t>
      </w:r>
    </w:p>
    <w:p w14:paraId="1ABF33AE" w14:textId="77777777" w:rsidR="00223AAF" w:rsidRPr="00223AAF" w:rsidRDefault="00223AAF" w:rsidP="00223AAF">
      <w:r w:rsidRPr="00223AAF">
        <w:t xml:space="preserve">Calculate the ATR and then apply the multiplier. For an </w:t>
      </w:r>
      <w:proofErr w:type="spellStart"/>
      <w:r w:rsidRPr="00223AAF">
        <w:t>up trend</w:t>
      </w:r>
      <w:proofErr w:type="spellEnd"/>
      <w:r w:rsidRPr="00223AAF">
        <w:t>, subtract from previous close. For a down trend, add to the previous close.</w:t>
      </w:r>
    </w:p>
    <w:p w14:paraId="4EBCC249" w14:textId="774912A5" w:rsidR="00C122DE" w:rsidRDefault="00223AAF" w:rsidP="00C122DE">
      <w:r w:rsidRPr="00223AAF">
        <w:t>Related Study: Average True Range (ATR), ATR Bands, True Range (TR)</w:t>
      </w:r>
    </w:p>
    <w:p w14:paraId="754C0886" w14:textId="77777777" w:rsidR="00223AAF" w:rsidRPr="00223AAF" w:rsidRDefault="00223AAF" w:rsidP="00223AAF">
      <w:pPr>
        <w:pStyle w:val="Heading2"/>
      </w:pPr>
      <w:bookmarkStart w:id="15" w:name="_Toc129789068"/>
      <w:r w:rsidRPr="00223AAF">
        <w:t>Average True Range (ATR)</w:t>
      </w:r>
      <w:bookmarkEnd w:id="15"/>
    </w:p>
    <w:p w14:paraId="00EFFF22" w14:textId="77777777" w:rsidR="00223AAF" w:rsidRPr="00223AAF" w:rsidRDefault="00223AAF" w:rsidP="00223AAF">
      <w:pPr>
        <w:pStyle w:val="Subhead2"/>
      </w:pPr>
      <w:r w:rsidRPr="00223AAF">
        <w:t>Indicator Type</w:t>
      </w:r>
    </w:p>
    <w:p w14:paraId="121B77F9" w14:textId="77777777" w:rsidR="00223AAF" w:rsidRPr="00223AAF" w:rsidRDefault="00223AAF" w:rsidP="00223AAF">
      <w:r w:rsidRPr="00223AAF">
        <w:t>Volatility</w:t>
      </w:r>
    </w:p>
    <w:p w14:paraId="42D63CE9" w14:textId="77777777" w:rsidR="00223AAF" w:rsidRPr="00223AAF" w:rsidRDefault="00223AAF" w:rsidP="00223AAF">
      <w:pPr>
        <w:pStyle w:val="Subhead2"/>
      </w:pPr>
      <w:r w:rsidRPr="00223AAF">
        <w:t>Description</w:t>
      </w:r>
    </w:p>
    <w:p w14:paraId="2FEB977E" w14:textId="77777777" w:rsidR="00223AAF" w:rsidRPr="00223AAF" w:rsidRDefault="00223AAF" w:rsidP="00223AAF">
      <w:r w:rsidRPr="00223AAF">
        <w:t>The Average True Range (ATR) is a simple moving average of the volatility of the market as measured by the True Range (TR). </w:t>
      </w:r>
    </w:p>
    <w:p w14:paraId="7C1F7AA9" w14:textId="77777777" w:rsidR="00223AAF" w:rsidRPr="00223AAF" w:rsidRDefault="00223AAF" w:rsidP="00223AAF">
      <w:r w:rsidRPr="00223AAF">
        <w:t>Related Study: ATR Bands, ATR Trailing Stop, True Range (TR)</w:t>
      </w:r>
    </w:p>
    <w:p w14:paraId="3C9D94D6" w14:textId="77777777" w:rsidR="00223AAF" w:rsidRPr="00223AAF" w:rsidRDefault="00223AAF" w:rsidP="00223AAF">
      <w:pPr>
        <w:pStyle w:val="Heading2"/>
      </w:pPr>
      <w:bookmarkStart w:id="16" w:name="_Toc129789069"/>
      <w:r w:rsidRPr="00223AAF">
        <w:t>Awesome Oscillator (Awesome)</w:t>
      </w:r>
      <w:bookmarkEnd w:id="16"/>
      <w:r w:rsidRPr="00223AAF">
        <w:t> </w:t>
      </w:r>
    </w:p>
    <w:p w14:paraId="0463AF96" w14:textId="77777777" w:rsidR="00223AAF" w:rsidRPr="00223AAF" w:rsidRDefault="00223AAF" w:rsidP="00223AAF">
      <w:pPr>
        <w:pStyle w:val="Subhead2"/>
      </w:pPr>
      <w:r w:rsidRPr="00223AAF">
        <w:t>Indicator Type</w:t>
      </w:r>
    </w:p>
    <w:p w14:paraId="7F53B8CC" w14:textId="77777777" w:rsidR="00223AAF" w:rsidRPr="00223AAF" w:rsidRDefault="00223AAF" w:rsidP="00223AAF">
      <w:r w:rsidRPr="00223AAF">
        <w:t>Momentum Oscillator</w:t>
      </w:r>
    </w:p>
    <w:p w14:paraId="49E569DD" w14:textId="77777777" w:rsidR="00223AAF" w:rsidRPr="00223AAF" w:rsidRDefault="00223AAF" w:rsidP="00223AAF">
      <w:pPr>
        <w:pStyle w:val="Subhead2"/>
      </w:pPr>
      <w:r w:rsidRPr="00223AAF">
        <w:lastRenderedPageBreak/>
        <w:t>Description</w:t>
      </w:r>
    </w:p>
    <w:p w14:paraId="011B1197" w14:textId="77777777" w:rsidR="00223AAF" w:rsidRPr="00223AAF" w:rsidRDefault="00223AAF" w:rsidP="00223AAF">
      <w:r w:rsidRPr="00223AAF">
        <w:t xml:space="preserve">The Awesome Oscillator measures the difference between a </w:t>
      </w:r>
      <w:proofErr w:type="gramStart"/>
      <w:r w:rsidRPr="00223AAF">
        <w:t>5 period</w:t>
      </w:r>
      <w:proofErr w:type="gramEnd"/>
      <w:r w:rsidRPr="00223AAF">
        <w:t xml:space="preserve"> simple moving average (SMA) and a 34 period SMA based on the median price of each bar. The result is an unbounded oscillator. The Awesome is displayed as a histogram and each value is colored based on if the Awesome value is increasing or decreasing to provide visual clarity.</w:t>
      </w:r>
    </w:p>
    <w:p w14:paraId="067E7A38" w14:textId="77777777" w:rsidR="00223AAF" w:rsidRPr="00223AAF" w:rsidRDefault="00223AAF" w:rsidP="00223AAF">
      <w:r w:rsidRPr="00223AAF">
        <w:t>Related Study: Price Oscillator</w:t>
      </w:r>
    </w:p>
    <w:p w14:paraId="0189259B" w14:textId="77777777" w:rsidR="00223AAF" w:rsidRPr="00223AAF" w:rsidRDefault="00223AAF" w:rsidP="00223AAF">
      <w:pPr>
        <w:pStyle w:val="Heading2"/>
      </w:pPr>
      <w:bookmarkStart w:id="17" w:name="_Toc129789070"/>
      <w:r w:rsidRPr="00223AAF">
        <w:t>Balance of Power</w:t>
      </w:r>
      <w:bookmarkEnd w:id="17"/>
      <w:r w:rsidRPr="00223AAF">
        <w:t> </w:t>
      </w:r>
    </w:p>
    <w:p w14:paraId="0574587F" w14:textId="77777777" w:rsidR="00223AAF" w:rsidRPr="00223AAF" w:rsidRDefault="00223AAF" w:rsidP="00223AAF">
      <w:pPr>
        <w:pStyle w:val="Subhead2"/>
      </w:pPr>
      <w:r w:rsidRPr="00223AAF">
        <w:t>Indicator Type</w:t>
      </w:r>
    </w:p>
    <w:p w14:paraId="5B73A18E" w14:textId="77777777" w:rsidR="00223AAF" w:rsidRPr="00223AAF" w:rsidRDefault="00223AAF" w:rsidP="00223AAF">
      <w:r w:rsidRPr="00223AAF">
        <w:t>Momentum Oscillator</w:t>
      </w:r>
    </w:p>
    <w:p w14:paraId="7E09AA5E" w14:textId="77777777" w:rsidR="00223AAF" w:rsidRPr="00223AAF" w:rsidRDefault="00223AAF" w:rsidP="00223AAF">
      <w:pPr>
        <w:pStyle w:val="Subhead2"/>
      </w:pPr>
      <w:r w:rsidRPr="00223AAF">
        <w:t>Description</w:t>
      </w:r>
    </w:p>
    <w:p w14:paraId="53D9DAAC" w14:textId="77777777" w:rsidR="00223AAF" w:rsidRPr="00223AAF" w:rsidRDefault="00223AAF" w:rsidP="00223AAF">
      <w:r w:rsidRPr="00223AAF">
        <w:t>The Balance of Power is a moving average of the internal strength of each bar. The internal strength is measured by deriving a ratio of each bar's close-open relative to its high-low range. The highest/lowest value for any bar 1/-1, which occurs if the market opens on the low and closes on the high, and vice-versa in a down market. If the close equals the open the value for the bar is zero, indicating the power is balanced between the bulls and the bears.</w:t>
      </w:r>
    </w:p>
    <w:p w14:paraId="3696D5E2" w14:textId="77777777" w:rsidR="00223AAF" w:rsidRPr="00223AAF" w:rsidRDefault="00223AAF" w:rsidP="00223AAF">
      <w:pPr>
        <w:pStyle w:val="Heading2"/>
      </w:pPr>
      <w:bookmarkStart w:id="18" w:name="_Toc129789071"/>
      <w:r w:rsidRPr="00223AAF">
        <w:t>Beta</w:t>
      </w:r>
      <w:bookmarkEnd w:id="18"/>
    </w:p>
    <w:p w14:paraId="539805FC" w14:textId="77777777" w:rsidR="00223AAF" w:rsidRPr="00223AAF" w:rsidRDefault="00223AAF" w:rsidP="00223AAF">
      <w:pPr>
        <w:pStyle w:val="Subhead2"/>
      </w:pPr>
      <w:r w:rsidRPr="00223AAF">
        <w:t>Indicator Type</w:t>
      </w:r>
    </w:p>
    <w:p w14:paraId="0A2A67F2" w14:textId="77777777" w:rsidR="00223AAF" w:rsidRPr="00223AAF" w:rsidRDefault="00223AAF" w:rsidP="00223AAF">
      <w:r w:rsidRPr="00223AAF">
        <w:t>Volatility, Comparison</w:t>
      </w:r>
    </w:p>
    <w:p w14:paraId="17E268C3" w14:textId="77777777" w:rsidR="00223AAF" w:rsidRPr="00223AAF" w:rsidRDefault="00223AAF" w:rsidP="00223AAF">
      <w:pPr>
        <w:pStyle w:val="Subhead2"/>
      </w:pPr>
      <w:r w:rsidRPr="00223AAF">
        <w:t>Description</w:t>
      </w:r>
    </w:p>
    <w:p w14:paraId="63D9BD01" w14:textId="77777777" w:rsidR="00223AAF" w:rsidRPr="00223AAF" w:rsidRDefault="00223AAF" w:rsidP="00223AAF">
      <w:r w:rsidRPr="00223AAF">
        <w:t>Beta measures the volatility of returns for one security against those of a benchmark security, usually a market index. It is often used as a measure of risk of a security relative to the market. A Beta greater than 1.0 will tend to move up or down faster than the benchmark security.</w:t>
      </w:r>
    </w:p>
    <w:p w14:paraId="09B916AE" w14:textId="77777777" w:rsidR="00223AAF" w:rsidRPr="00223AAF" w:rsidRDefault="00223AAF" w:rsidP="00223AAF">
      <w:pPr>
        <w:pStyle w:val="Heading2"/>
      </w:pPr>
      <w:bookmarkStart w:id="19" w:name="_Toc129789072"/>
      <w:r w:rsidRPr="00223AAF">
        <w:t>Bollinger Bands® (BOLL)</w:t>
      </w:r>
      <w:bookmarkEnd w:id="19"/>
    </w:p>
    <w:p w14:paraId="1CA7C643" w14:textId="77777777" w:rsidR="00223AAF" w:rsidRPr="00223AAF" w:rsidRDefault="00223AAF" w:rsidP="00223AAF">
      <w:pPr>
        <w:pStyle w:val="Subhead2"/>
      </w:pPr>
      <w:r w:rsidRPr="00223AAF">
        <w:t>Indicator Type</w:t>
      </w:r>
    </w:p>
    <w:p w14:paraId="6CDA9AC3" w14:textId="333F1982" w:rsidR="00223AAF" w:rsidRPr="00223AAF" w:rsidRDefault="00223AAF" w:rsidP="00223AAF">
      <w:r w:rsidRPr="00223AAF">
        <w:lastRenderedPageBreak/>
        <w:t>Moving Averages/Bands, Volatility</w:t>
      </w:r>
    </w:p>
    <w:p w14:paraId="19702773" w14:textId="77777777" w:rsidR="00223AAF" w:rsidRPr="00223AAF" w:rsidRDefault="00223AAF" w:rsidP="00223AAF">
      <w:pPr>
        <w:pStyle w:val="Subhead2"/>
      </w:pPr>
      <w:r w:rsidRPr="00223AAF">
        <w:t>Description</w:t>
      </w:r>
    </w:p>
    <w:p w14:paraId="7EA61CF2" w14:textId="77777777" w:rsidR="00223AAF" w:rsidRPr="00223AAF" w:rsidRDefault="00223AAF" w:rsidP="00223AAF">
      <w:r w:rsidRPr="00223AAF">
        <w:t xml:space="preserve">The Bollinger Bands (BOLL) indicator displays two lines forming an envelope around a moving average of price. The upper and lower bands are determined by </w:t>
      </w:r>
      <w:proofErr w:type="gramStart"/>
      <w:r w:rsidRPr="00223AAF">
        <w:t>a number of</w:t>
      </w:r>
      <w:proofErr w:type="gramEnd"/>
      <w:r w:rsidRPr="00223AAF">
        <w:t xml:space="preserve"> standard deviations above and below the moving average. The expansion and compression of the bands highlight changes in volatility. Breakouts of the bands typically represent trading opportunities.</w:t>
      </w:r>
    </w:p>
    <w:p w14:paraId="45B17CA1" w14:textId="77777777" w:rsidR="00223AAF" w:rsidRPr="00223AAF" w:rsidRDefault="00223AAF" w:rsidP="00223AAF">
      <w:r w:rsidRPr="00223AAF">
        <w:t xml:space="preserve">Bollinger Bands were created by John </w:t>
      </w:r>
      <w:proofErr w:type="spellStart"/>
      <w:r w:rsidRPr="00223AAF">
        <w:t>Bolinger</w:t>
      </w:r>
      <w:proofErr w:type="spellEnd"/>
      <w:r w:rsidRPr="00223AAF">
        <w:t>.</w:t>
      </w:r>
    </w:p>
    <w:p w14:paraId="3A428DE9" w14:textId="3901DBA7" w:rsidR="00223AAF" w:rsidRPr="00223AAF" w:rsidRDefault="00223AAF" w:rsidP="00223AAF">
      <w:r w:rsidRPr="00223AAF">
        <w:t>Related Study: Bollinger Bandwidth, Bollinger %B</w:t>
      </w:r>
    </w:p>
    <w:p w14:paraId="495D4052" w14:textId="7680BBBD" w:rsidR="00223AAF" w:rsidRDefault="00223AAF" w:rsidP="00C122DE">
      <w:r w:rsidRPr="00223AAF">
        <w:t>NOTE:  This study can be applied to other studies by using the Field parameter.</w:t>
      </w:r>
    </w:p>
    <w:p w14:paraId="64F3485F" w14:textId="77777777" w:rsidR="00223AAF" w:rsidRPr="00223AAF" w:rsidRDefault="00223AAF" w:rsidP="00223AAF">
      <w:pPr>
        <w:pStyle w:val="Heading2"/>
      </w:pPr>
      <w:bookmarkStart w:id="20" w:name="_Toc129789073"/>
      <w:r w:rsidRPr="00223AAF">
        <w:t>Bollinger Bandwidth</w:t>
      </w:r>
      <w:bookmarkEnd w:id="20"/>
    </w:p>
    <w:p w14:paraId="642C5DF8" w14:textId="77777777" w:rsidR="00223AAF" w:rsidRPr="00223AAF" w:rsidRDefault="00223AAF" w:rsidP="00223AAF">
      <w:pPr>
        <w:pStyle w:val="Subhead2"/>
      </w:pPr>
      <w:r w:rsidRPr="00223AAF">
        <w:t>Indicator Type</w:t>
      </w:r>
    </w:p>
    <w:p w14:paraId="151DDDCB" w14:textId="77777777" w:rsidR="00223AAF" w:rsidRPr="00223AAF" w:rsidRDefault="00223AAF" w:rsidP="00223AAF">
      <w:r w:rsidRPr="00223AAF">
        <w:t>Volatility</w:t>
      </w:r>
    </w:p>
    <w:p w14:paraId="35D28166" w14:textId="77777777" w:rsidR="00223AAF" w:rsidRPr="00223AAF" w:rsidRDefault="00223AAF" w:rsidP="00223AAF">
      <w:pPr>
        <w:pStyle w:val="Subhead2"/>
      </w:pPr>
      <w:r w:rsidRPr="00223AAF">
        <w:t>Description</w:t>
      </w:r>
    </w:p>
    <w:p w14:paraId="67BAF8EC" w14:textId="77777777" w:rsidR="00223AAF" w:rsidRPr="00223AAF" w:rsidRDefault="00223AAF" w:rsidP="00223AAF">
      <w:r w:rsidRPr="00223AAF">
        <w:t>The Bollinger Bandwidth measures the difference (spread) between the upper and lower Bollinger Bands. As the market trends and price dispersion increases the bands will widen, thereby providing a measure of volatility. When the Bollinger Bandwidth is low, due to a market consolidation, it is often considered a setup for a trend.</w:t>
      </w:r>
    </w:p>
    <w:p w14:paraId="0AEC71E5" w14:textId="77777777" w:rsidR="00223AAF" w:rsidRPr="00223AAF" w:rsidRDefault="00223AAF" w:rsidP="00223AAF">
      <w:r w:rsidRPr="00223AAF">
        <w:t xml:space="preserve">Bollinger Bands were created by John </w:t>
      </w:r>
      <w:proofErr w:type="spellStart"/>
      <w:r w:rsidRPr="00223AAF">
        <w:t>Bolinger</w:t>
      </w:r>
      <w:proofErr w:type="spellEnd"/>
      <w:r w:rsidRPr="00223AAF">
        <w:t>.</w:t>
      </w:r>
    </w:p>
    <w:p w14:paraId="67C50037" w14:textId="2092DF62" w:rsidR="00223AAF" w:rsidRPr="00223AAF" w:rsidRDefault="00223AAF" w:rsidP="00223AAF">
      <w:r w:rsidRPr="00223AAF">
        <w:t>Related Study: Bollinger Bands, Bollinger %b</w:t>
      </w:r>
    </w:p>
    <w:p w14:paraId="0BA61E57" w14:textId="77777777" w:rsidR="00223AAF" w:rsidRPr="00223AAF" w:rsidRDefault="00223AAF" w:rsidP="00223AAF">
      <w:r w:rsidRPr="00223AAF">
        <w:t>NOTE:  This study can be applied to other studies by using the Field parameter.</w:t>
      </w:r>
    </w:p>
    <w:p w14:paraId="598840E9" w14:textId="77777777" w:rsidR="00223AAF" w:rsidRPr="00223AAF" w:rsidRDefault="00223AAF" w:rsidP="00223AAF">
      <w:pPr>
        <w:pStyle w:val="Heading2"/>
      </w:pPr>
      <w:bookmarkStart w:id="21" w:name="_Toc129789074"/>
      <w:r w:rsidRPr="00223AAF">
        <w:t>Bollinger %b</w:t>
      </w:r>
      <w:bookmarkEnd w:id="21"/>
    </w:p>
    <w:p w14:paraId="5B2F0C6D" w14:textId="77777777" w:rsidR="00223AAF" w:rsidRPr="00223AAF" w:rsidRDefault="00223AAF" w:rsidP="00223AAF">
      <w:pPr>
        <w:pStyle w:val="Subhead2"/>
      </w:pPr>
      <w:r w:rsidRPr="00223AAF">
        <w:t>Indicator Type</w:t>
      </w:r>
    </w:p>
    <w:p w14:paraId="36FC8D03" w14:textId="77777777" w:rsidR="00223AAF" w:rsidRPr="00223AAF" w:rsidRDefault="00223AAF" w:rsidP="00223AAF">
      <w:r w:rsidRPr="00223AAF">
        <w:t>Momentum Oscillator</w:t>
      </w:r>
    </w:p>
    <w:p w14:paraId="11BA76A6" w14:textId="77777777" w:rsidR="00223AAF" w:rsidRPr="00223AAF" w:rsidRDefault="00223AAF" w:rsidP="00223AAF">
      <w:pPr>
        <w:pStyle w:val="Subhead2"/>
      </w:pPr>
      <w:r w:rsidRPr="00223AAF">
        <w:lastRenderedPageBreak/>
        <w:t>Description</w:t>
      </w:r>
    </w:p>
    <w:p w14:paraId="39666784" w14:textId="77777777" w:rsidR="00223AAF" w:rsidRPr="00223AAF" w:rsidRDefault="00223AAF" w:rsidP="00223AAF">
      <w:r w:rsidRPr="00223AAF">
        <w:t>Bollinger %B is a percentage measure of a security’s location between the Bollinger Bands. %B can be lower than 0 or higher than 100 if price moves outside the bands which would be considered a breakout signal.  A value of 50 implies the price is equal to the middle moving average.</w:t>
      </w:r>
    </w:p>
    <w:p w14:paraId="289E090C" w14:textId="365529C7" w:rsidR="00223AAF" w:rsidRPr="00223AAF" w:rsidRDefault="00223AAF" w:rsidP="00223AAF">
      <w:r w:rsidRPr="00223AAF">
        <w:t>Bollinger Bands were created by John Bo</w:t>
      </w:r>
      <w:r>
        <w:t>l</w:t>
      </w:r>
      <w:r w:rsidRPr="00223AAF">
        <w:t>linger.</w:t>
      </w:r>
    </w:p>
    <w:p w14:paraId="6212C8BA" w14:textId="11925861" w:rsidR="00223AAF" w:rsidRPr="00223AAF" w:rsidRDefault="00223AAF" w:rsidP="00223AAF">
      <w:r w:rsidRPr="00223AAF">
        <w:t>Related Study: Bollinger Bands, Bollinger Bandwidth</w:t>
      </w:r>
    </w:p>
    <w:p w14:paraId="5AB35EEC" w14:textId="77777777" w:rsidR="00223AAF" w:rsidRDefault="00223AAF" w:rsidP="00223AAF">
      <w:pPr>
        <w:tabs>
          <w:tab w:val="num" w:pos="720"/>
        </w:tabs>
      </w:pPr>
      <w:r w:rsidRPr="00223AAF">
        <w:t>NOTE:  This study can be applied to other studies by using the Field parameter.</w:t>
      </w:r>
    </w:p>
    <w:p w14:paraId="359F0B80" w14:textId="56F39BF8" w:rsidR="00223AAF" w:rsidRPr="00223AAF" w:rsidRDefault="00223AAF" w:rsidP="00223AAF">
      <w:pPr>
        <w:pStyle w:val="Heading2"/>
      </w:pPr>
      <w:bookmarkStart w:id="22" w:name="_Toc129789075"/>
      <w:r w:rsidRPr="00223AAF">
        <w:t>Center of Gravity (COG)</w:t>
      </w:r>
      <w:bookmarkEnd w:id="22"/>
    </w:p>
    <w:p w14:paraId="3189094A" w14:textId="77777777" w:rsidR="00223AAF" w:rsidRPr="00223AAF" w:rsidRDefault="00223AAF" w:rsidP="00223AAF">
      <w:pPr>
        <w:pStyle w:val="Subhead2"/>
      </w:pPr>
      <w:r w:rsidRPr="00223AAF">
        <w:t>Indicator Type</w:t>
      </w:r>
    </w:p>
    <w:p w14:paraId="713622EA" w14:textId="77777777" w:rsidR="00223AAF" w:rsidRPr="00223AAF" w:rsidRDefault="00223AAF" w:rsidP="00223AAF">
      <w:r w:rsidRPr="00223AAF">
        <w:t>Momentum Oscillator</w:t>
      </w:r>
    </w:p>
    <w:p w14:paraId="44E64C57" w14:textId="77777777" w:rsidR="00223AAF" w:rsidRPr="00223AAF" w:rsidRDefault="00223AAF" w:rsidP="00223AAF">
      <w:pPr>
        <w:pStyle w:val="Subhead2"/>
      </w:pPr>
      <w:r w:rsidRPr="00223AAF">
        <w:t>Description</w:t>
      </w:r>
    </w:p>
    <w:p w14:paraId="520B7DA5" w14:textId="77777777" w:rsidR="00223AAF" w:rsidRPr="00223AAF" w:rsidRDefault="00223AAF" w:rsidP="00223AAF">
      <w:r w:rsidRPr="00223AAF">
        <w:t>The Center of Gravity (COG) is a leading oscillator created by John Ehlers in 2002. It is used to identify support and resistance. It is constructed using a weighted moving average, which according to its creator, was analogous to the weighted coordinates of an object’s mass distribution. It is accompanied by a Signal line.</w:t>
      </w:r>
    </w:p>
    <w:p w14:paraId="1DE00D31" w14:textId="77777777" w:rsidR="00223AAF" w:rsidRPr="00223AAF" w:rsidRDefault="00223AAF" w:rsidP="00223AAF">
      <w:r w:rsidRPr="00223AAF">
        <w:t>Claiming to have zero lag, COG allows for clear indication of reversals due to the smoothing effect of the indicator. When the COG line crosses above the Signal line, it is an indication of an upturn. When the COG line crosses below the signal line, it is an indication of a market downturn. </w:t>
      </w:r>
    </w:p>
    <w:p w14:paraId="03DF8846" w14:textId="77777777" w:rsidR="00223AAF" w:rsidRPr="00223AAF" w:rsidRDefault="00223AAF" w:rsidP="00223AAF">
      <w:pPr>
        <w:pStyle w:val="Heading2"/>
      </w:pPr>
      <w:bookmarkStart w:id="23" w:name="_Toc129789076"/>
      <w:proofErr w:type="spellStart"/>
      <w:r w:rsidRPr="00223AAF">
        <w:t>Chaikin</w:t>
      </w:r>
      <w:proofErr w:type="spellEnd"/>
      <w:r w:rsidRPr="00223AAF">
        <w:t xml:space="preserve"> Money Flow (CMF)</w:t>
      </w:r>
      <w:bookmarkEnd w:id="23"/>
    </w:p>
    <w:p w14:paraId="317B9336" w14:textId="77777777" w:rsidR="00223AAF" w:rsidRPr="00223AAF" w:rsidRDefault="00223AAF" w:rsidP="00223AAF">
      <w:pPr>
        <w:pStyle w:val="Subhead2"/>
      </w:pPr>
      <w:r w:rsidRPr="00223AAF">
        <w:t>Indicator Type</w:t>
      </w:r>
    </w:p>
    <w:p w14:paraId="6CCB57C8" w14:textId="77777777" w:rsidR="00223AAF" w:rsidRPr="00223AAF" w:rsidRDefault="00223AAF" w:rsidP="00223AAF">
      <w:r w:rsidRPr="00223AAF">
        <w:t>Money Flow</w:t>
      </w:r>
    </w:p>
    <w:p w14:paraId="4FF37357" w14:textId="77777777" w:rsidR="00223AAF" w:rsidRPr="00223AAF" w:rsidRDefault="00223AAF" w:rsidP="00223AAF">
      <w:pPr>
        <w:pStyle w:val="Subhead2"/>
      </w:pPr>
      <w:r w:rsidRPr="00223AAF">
        <w:t>Description</w:t>
      </w:r>
    </w:p>
    <w:p w14:paraId="1A046BEF" w14:textId="539FC040" w:rsidR="00223AAF" w:rsidRPr="00223AAF" w:rsidRDefault="00223AAF" w:rsidP="00223AAF">
      <w:r w:rsidRPr="00223AAF">
        <w:lastRenderedPageBreak/>
        <w:t xml:space="preserve">The </w:t>
      </w:r>
      <w:proofErr w:type="spellStart"/>
      <w:r w:rsidRPr="00223AAF">
        <w:t>Chaikin</w:t>
      </w:r>
      <w:proofErr w:type="spellEnd"/>
      <w:r w:rsidRPr="00223AAF">
        <w:t xml:space="preserve"> Money Flow (CMF) indicator is a moving sum of volume which is weighted by where price closes within its range. The indicator oscillates around 0, with positive amounts indicating a bullish trend, and negative amounts indicating a bearish trend.</w:t>
      </w:r>
    </w:p>
    <w:p w14:paraId="36CCBB5E" w14:textId="623CDAB8" w:rsidR="00223AAF" w:rsidRPr="00223AAF" w:rsidRDefault="00223AAF" w:rsidP="00223AAF">
      <w:r w:rsidRPr="00223AAF">
        <w:t xml:space="preserve">The weight is called a “multiplier”, which ranges from -1 for a close at the low to +1 for a close at the high. A multiplier of -1 implies all the volume is </w:t>
      </w:r>
      <w:proofErr w:type="gramStart"/>
      <w:r w:rsidRPr="00223AAF">
        <w:t>negative, and</w:t>
      </w:r>
      <w:proofErr w:type="gramEnd"/>
      <w:r w:rsidRPr="00223AAF">
        <w:t xml:space="preserve"> is subtracted from the moving sum. In contrast, if the multiplier equals +1, all the volume for the period is added to the moving sum. </w:t>
      </w:r>
    </w:p>
    <w:p w14:paraId="2343B89B" w14:textId="5DFF4251" w:rsidR="00223AAF" w:rsidRPr="00223AAF" w:rsidRDefault="00223AAF" w:rsidP="00223AAF">
      <w:r w:rsidRPr="00223AAF">
        <w:t xml:space="preserve">The </w:t>
      </w:r>
      <w:proofErr w:type="spellStart"/>
      <w:r w:rsidRPr="00223AAF">
        <w:t>Chaikin</w:t>
      </w:r>
      <w:proofErr w:type="spellEnd"/>
      <w:r w:rsidRPr="00223AAF">
        <w:t xml:space="preserve"> Money Flow was developed by Marc </w:t>
      </w:r>
      <w:proofErr w:type="spellStart"/>
      <w:r w:rsidRPr="00223AAF">
        <w:t>Chaikin</w:t>
      </w:r>
      <w:proofErr w:type="spellEnd"/>
      <w:r w:rsidRPr="00223AAF">
        <w:t>.</w:t>
      </w:r>
    </w:p>
    <w:p w14:paraId="3A658B63" w14:textId="77777777" w:rsidR="00A50FE3" w:rsidRDefault="00223AAF" w:rsidP="00A50FE3">
      <w:pPr>
        <w:tabs>
          <w:tab w:val="num" w:pos="720"/>
        </w:tabs>
      </w:pPr>
      <w:r w:rsidRPr="00223AAF">
        <w:t>Related Study: On Balance Volume, Twiggs Money Flow</w:t>
      </w:r>
    </w:p>
    <w:p w14:paraId="22B56720" w14:textId="69108906" w:rsidR="00A50FE3" w:rsidRPr="00A50FE3" w:rsidRDefault="00A50FE3" w:rsidP="00A50FE3">
      <w:pPr>
        <w:pStyle w:val="Heading2"/>
      </w:pPr>
      <w:bookmarkStart w:id="24" w:name="_Toc129789077"/>
      <w:proofErr w:type="spellStart"/>
      <w:r w:rsidRPr="00A50FE3">
        <w:t>Chaikin</w:t>
      </w:r>
      <w:proofErr w:type="spellEnd"/>
      <w:r w:rsidRPr="00A50FE3">
        <w:t xml:space="preserve"> Volatility</w:t>
      </w:r>
      <w:bookmarkEnd w:id="24"/>
    </w:p>
    <w:p w14:paraId="2441EAC7" w14:textId="77777777" w:rsidR="00A50FE3" w:rsidRPr="00A50FE3" w:rsidRDefault="00A50FE3" w:rsidP="00A50FE3">
      <w:pPr>
        <w:pStyle w:val="Subhead2"/>
      </w:pPr>
      <w:r w:rsidRPr="00A50FE3">
        <w:t>Indicator Type</w:t>
      </w:r>
    </w:p>
    <w:p w14:paraId="034A464F" w14:textId="2F4C8DE2" w:rsidR="00A50FE3" w:rsidRPr="00A50FE3" w:rsidRDefault="00A50FE3" w:rsidP="00A50FE3">
      <w:r w:rsidRPr="00A50FE3">
        <w:t>Volatility</w:t>
      </w:r>
    </w:p>
    <w:p w14:paraId="5377EFEF" w14:textId="77777777" w:rsidR="00A50FE3" w:rsidRPr="00A50FE3" w:rsidRDefault="00A50FE3" w:rsidP="00A50FE3">
      <w:pPr>
        <w:pStyle w:val="Subhead2"/>
      </w:pPr>
      <w:r w:rsidRPr="00A50FE3">
        <w:t>Description</w:t>
      </w:r>
    </w:p>
    <w:p w14:paraId="1991383D" w14:textId="6434B011" w:rsidR="00A50FE3" w:rsidRPr="00A50FE3" w:rsidRDefault="00A50FE3" w:rsidP="00A50FE3">
      <w:proofErr w:type="spellStart"/>
      <w:r w:rsidRPr="00A50FE3">
        <w:t>Chaikin</w:t>
      </w:r>
      <w:proofErr w:type="spellEnd"/>
      <w:r w:rsidRPr="00A50FE3">
        <w:t xml:space="preserve"> Volatility measures the rate of change, in percentage terms, of a moving average of the high-low range. Higher values indicate the volatility (as measured by range) has been increasing relative to itself. The values are unbounded.</w:t>
      </w:r>
    </w:p>
    <w:p w14:paraId="43947848" w14:textId="54537230" w:rsidR="00A50FE3" w:rsidRPr="00A50FE3" w:rsidRDefault="00A50FE3" w:rsidP="00A50FE3">
      <w:r w:rsidRPr="00A50FE3">
        <w:t xml:space="preserve">The </w:t>
      </w:r>
      <w:proofErr w:type="spellStart"/>
      <w:r w:rsidRPr="00A50FE3">
        <w:t>Chaikin</w:t>
      </w:r>
      <w:proofErr w:type="spellEnd"/>
      <w:r w:rsidRPr="00A50FE3">
        <w:t xml:space="preserve"> Volatility was developed by Marc </w:t>
      </w:r>
      <w:proofErr w:type="spellStart"/>
      <w:r w:rsidRPr="00A50FE3">
        <w:t>Chaikin</w:t>
      </w:r>
      <w:proofErr w:type="spellEnd"/>
      <w:r w:rsidRPr="00A50FE3">
        <w:t>.</w:t>
      </w:r>
    </w:p>
    <w:p w14:paraId="5F3CDB2E" w14:textId="77777777" w:rsidR="00A50FE3" w:rsidRPr="00A50FE3" w:rsidRDefault="00A50FE3" w:rsidP="00A50FE3">
      <w:pPr>
        <w:pStyle w:val="Heading2"/>
      </w:pPr>
      <w:bookmarkStart w:id="25" w:name="_Toc129789078"/>
      <w:proofErr w:type="spellStart"/>
      <w:r w:rsidRPr="00A50FE3">
        <w:t>Chande</w:t>
      </w:r>
      <w:proofErr w:type="spellEnd"/>
      <w:r w:rsidRPr="00A50FE3">
        <w:t xml:space="preserve"> Forecast Oscillator (CFO)</w:t>
      </w:r>
      <w:bookmarkEnd w:id="25"/>
    </w:p>
    <w:p w14:paraId="3CB16A79" w14:textId="77777777" w:rsidR="00A50FE3" w:rsidRPr="00A50FE3" w:rsidRDefault="00A50FE3" w:rsidP="00A50FE3">
      <w:pPr>
        <w:pStyle w:val="Subhead2"/>
      </w:pPr>
      <w:r w:rsidRPr="00A50FE3">
        <w:t>Indicator Type</w:t>
      </w:r>
    </w:p>
    <w:p w14:paraId="7D4E79F9" w14:textId="77777777" w:rsidR="00A50FE3" w:rsidRPr="00A50FE3" w:rsidRDefault="00A50FE3" w:rsidP="00A50FE3">
      <w:r w:rsidRPr="00A50FE3">
        <w:t>Momentum Oscillator</w:t>
      </w:r>
    </w:p>
    <w:p w14:paraId="46AA3360" w14:textId="77777777" w:rsidR="00A50FE3" w:rsidRPr="00A50FE3" w:rsidRDefault="00A50FE3" w:rsidP="00A50FE3">
      <w:pPr>
        <w:pStyle w:val="Subhead2"/>
      </w:pPr>
      <w:r w:rsidRPr="00A50FE3">
        <w:t>Description</w:t>
      </w:r>
    </w:p>
    <w:p w14:paraId="31EFF61E" w14:textId="24F3BA9E" w:rsidR="00A50FE3" w:rsidRPr="00A50FE3" w:rsidRDefault="00A50FE3" w:rsidP="00A50FE3">
      <w:r w:rsidRPr="00A50FE3">
        <w:t xml:space="preserve">The </w:t>
      </w:r>
      <w:proofErr w:type="spellStart"/>
      <w:r w:rsidRPr="00A50FE3">
        <w:t>Chande</w:t>
      </w:r>
      <w:proofErr w:type="spellEnd"/>
      <w:r w:rsidRPr="00A50FE3">
        <w:t xml:space="preserve"> Forecast Oscillator (CFO) measures the spread, in percentage terms, between the market price and a Time Series Moving Average (TSMA) which is a n-period moving linear regression using the “least squares fit” method. The oscillator is above zero when the price is </w:t>
      </w:r>
      <w:r w:rsidRPr="00A50FE3">
        <w:lastRenderedPageBreak/>
        <w:t>above the CFO and less than zero if it is below. The oscillator is quite responsive to changes in trend as the TSMA follows price quite closely. </w:t>
      </w:r>
    </w:p>
    <w:p w14:paraId="66FD36D6" w14:textId="63E00A30" w:rsidR="00A50FE3" w:rsidRPr="00A50FE3" w:rsidRDefault="00A50FE3" w:rsidP="00A50FE3">
      <w:r w:rsidRPr="00A50FE3">
        <w:t xml:space="preserve">The </w:t>
      </w:r>
      <w:proofErr w:type="spellStart"/>
      <w:r w:rsidRPr="00A50FE3">
        <w:t>Chande</w:t>
      </w:r>
      <w:proofErr w:type="spellEnd"/>
      <w:r w:rsidRPr="00A50FE3">
        <w:t xml:space="preserve"> Forecast Oscillator was introduced by Tushar </w:t>
      </w:r>
      <w:proofErr w:type="spellStart"/>
      <w:r w:rsidRPr="00A50FE3">
        <w:t>Chande</w:t>
      </w:r>
      <w:proofErr w:type="spellEnd"/>
      <w:r w:rsidRPr="00A50FE3">
        <w:t>.</w:t>
      </w:r>
    </w:p>
    <w:p w14:paraId="407942F8" w14:textId="48183618" w:rsidR="00A50FE3" w:rsidRPr="00A50FE3" w:rsidRDefault="00A50FE3" w:rsidP="00A50FE3">
      <w:r w:rsidRPr="00A50FE3">
        <w:t>Related Study: Moving Average Deviation</w:t>
      </w:r>
    </w:p>
    <w:p w14:paraId="66013E30" w14:textId="77777777" w:rsidR="00A50FE3" w:rsidRDefault="00A50FE3" w:rsidP="00A50FE3">
      <w:pPr>
        <w:tabs>
          <w:tab w:val="num" w:pos="720"/>
        </w:tabs>
      </w:pPr>
      <w:r w:rsidRPr="00A50FE3">
        <w:t>NOTE:  This study can be applied to other studies by using the Field parameter.</w:t>
      </w:r>
    </w:p>
    <w:p w14:paraId="1F40A3D2" w14:textId="138EBD4F" w:rsidR="00A50FE3" w:rsidRPr="00A50FE3" w:rsidRDefault="00A50FE3" w:rsidP="00A50FE3">
      <w:pPr>
        <w:pStyle w:val="Heading2"/>
      </w:pPr>
      <w:bookmarkStart w:id="26" w:name="_Toc129789079"/>
      <w:proofErr w:type="spellStart"/>
      <w:r w:rsidRPr="00A50FE3">
        <w:t>Chande</w:t>
      </w:r>
      <w:proofErr w:type="spellEnd"/>
      <w:r w:rsidRPr="00A50FE3">
        <w:t xml:space="preserve"> Momentum Oscillator (CMO)</w:t>
      </w:r>
      <w:bookmarkEnd w:id="26"/>
    </w:p>
    <w:p w14:paraId="0DD980F7" w14:textId="77777777" w:rsidR="00A50FE3" w:rsidRPr="00A50FE3" w:rsidRDefault="00A50FE3" w:rsidP="00A50FE3">
      <w:pPr>
        <w:pStyle w:val="Subhead2"/>
      </w:pPr>
      <w:r w:rsidRPr="00A50FE3">
        <w:t>Indicator Type</w:t>
      </w:r>
    </w:p>
    <w:p w14:paraId="6C3536C1" w14:textId="77777777" w:rsidR="00A50FE3" w:rsidRPr="00A50FE3" w:rsidRDefault="00A50FE3" w:rsidP="00A50FE3">
      <w:r w:rsidRPr="00A50FE3">
        <w:t>Momentum Oscillator</w:t>
      </w:r>
    </w:p>
    <w:p w14:paraId="50827EB3" w14:textId="77777777" w:rsidR="00A50FE3" w:rsidRPr="00A50FE3" w:rsidRDefault="00A50FE3" w:rsidP="00A50FE3">
      <w:pPr>
        <w:pStyle w:val="Subhead2"/>
      </w:pPr>
      <w:r w:rsidRPr="00A50FE3">
        <w:t>Description</w:t>
      </w:r>
    </w:p>
    <w:p w14:paraId="6F3DD66B" w14:textId="577028E5" w:rsidR="00A50FE3" w:rsidRPr="00A50FE3" w:rsidRDefault="00A50FE3" w:rsidP="00A50FE3">
      <w:r w:rsidRPr="00A50FE3">
        <w:t xml:space="preserve">The </w:t>
      </w:r>
      <w:proofErr w:type="spellStart"/>
      <w:r w:rsidRPr="00A50FE3">
        <w:t>Chande</w:t>
      </w:r>
      <w:proofErr w:type="spellEnd"/>
      <w:r w:rsidRPr="00A50FE3">
        <w:t xml:space="preserve"> Momentum Oscillator (CMO) compares, in percentage terms, the sum of all recent one-period price changes divided by the sum of the absolute values of the one-period price changes over the same </w:t>
      </w:r>
      <w:proofErr w:type="gramStart"/>
      <w:r w:rsidRPr="00A50FE3">
        <w:t>time period</w:t>
      </w:r>
      <w:proofErr w:type="gramEnd"/>
      <w:r w:rsidRPr="00A50FE3">
        <w:t>. The range of the CMO is bounded between -100 and +100.</w:t>
      </w:r>
    </w:p>
    <w:p w14:paraId="157F725C" w14:textId="77777777" w:rsidR="00A50FE3" w:rsidRDefault="00A50FE3" w:rsidP="00A50FE3">
      <w:pPr>
        <w:tabs>
          <w:tab w:val="num" w:pos="720"/>
        </w:tabs>
      </w:pPr>
      <w:r w:rsidRPr="00A50FE3">
        <w:t xml:space="preserve">The </w:t>
      </w:r>
      <w:proofErr w:type="spellStart"/>
      <w:r w:rsidRPr="00A50FE3">
        <w:t>Chande</w:t>
      </w:r>
      <w:proofErr w:type="spellEnd"/>
      <w:r w:rsidRPr="00A50FE3">
        <w:t xml:space="preserve"> Momentum Oscillator was introduced by Tushar </w:t>
      </w:r>
      <w:proofErr w:type="spellStart"/>
      <w:r w:rsidRPr="00A50FE3">
        <w:t>Chande</w:t>
      </w:r>
      <w:proofErr w:type="spellEnd"/>
      <w:r w:rsidRPr="00A50FE3">
        <w:t xml:space="preserve"> and Stanley Kroll.</w:t>
      </w:r>
    </w:p>
    <w:p w14:paraId="19295155" w14:textId="74E52312" w:rsidR="00A50FE3" w:rsidRPr="00A50FE3" w:rsidRDefault="00A50FE3" w:rsidP="00A50FE3">
      <w:pPr>
        <w:pStyle w:val="Heading2"/>
      </w:pPr>
      <w:bookmarkStart w:id="27" w:name="_Toc129789080"/>
      <w:r w:rsidRPr="00A50FE3">
        <w:t>Choppiness Index</w:t>
      </w:r>
      <w:bookmarkEnd w:id="27"/>
    </w:p>
    <w:p w14:paraId="6121FBD9" w14:textId="77777777" w:rsidR="00A50FE3" w:rsidRPr="00A50FE3" w:rsidRDefault="00A50FE3" w:rsidP="00A50FE3">
      <w:pPr>
        <w:pStyle w:val="Subhead2"/>
      </w:pPr>
      <w:r w:rsidRPr="00A50FE3">
        <w:t>Indicator Type</w:t>
      </w:r>
    </w:p>
    <w:p w14:paraId="6FC7A918" w14:textId="77777777" w:rsidR="00A50FE3" w:rsidRPr="00A50FE3" w:rsidRDefault="00A50FE3" w:rsidP="00A50FE3">
      <w:r w:rsidRPr="00A50FE3">
        <w:t>Trend Analysis, Volatility</w:t>
      </w:r>
    </w:p>
    <w:p w14:paraId="59AEE1D2" w14:textId="77777777" w:rsidR="00A50FE3" w:rsidRPr="00A50FE3" w:rsidRDefault="00A50FE3" w:rsidP="00A50FE3">
      <w:pPr>
        <w:pStyle w:val="Subhead2"/>
      </w:pPr>
      <w:r w:rsidRPr="00A50FE3">
        <w:t>Description</w:t>
      </w:r>
    </w:p>
    <w:p w14:paraId="77A00A2B" w14:textId="0DB2C241" w:rsidR="00A50FE3" w:rsidRPr="00A50FE3" w:rsidRDefault="00A50FE3" w:rsidP="00A50FE3">
      <w:r w:rsidRPr="00A50FE3">
        <w:t>The Choppiness Index (CI) is a non-directional trend analysis indicator which rises during a consolidation and falls as the market trends. The CI is a bounded range between 0 - 100. The higher the value, the less the market is trending.</w:t>
      </w:r>
    </w:p>
    <w:p w14:paraId="5E401512" w14:textId="1DD301CB" w:rsidR="00A50FE3" w:rsidRPr="00A50FE3" w:rsidRDefault="00A50FE3" w:rsidP="00A50FE3">
      <w:r w:rsidRPr="00A50FE3">
        <w:t xml:space="preserve">The Choppiness Index was created by Australian commodities trader E.W. </w:t>
      </w:r>
      <w:proofErr w:type="spellStart"/>
      <w:r w:rsidRPr="00A50FE3">
        <w:t>Driess</w:t>
      </w:r>
      <w:proofErr w:type="spellEnd"/>
      <w:r w:rsidRPr="00A50FE3">
        <w:t>.</w:t>
      </w:r>
    </w:p>
    <w:p w14:paraId="57D86F53" w14:textId="77777777" w:rsidR="00A50FE3" w:rsidRPr="00A50FE3" w:rsidRDefault="00A50FE3" w:rsidP="00A50FE3">
      <w:pPr>
        <w:pStyle w:val="Heading2"/>
      </w:pPr>
      <w:bookmarkStart w:id="28" w:name="_Toc129789081"/>
      <w:r w:rsidRPr="00A50FE3">
        <w:t>Commodity Channel Index (CCI)</w:t>
      </w:r>
      <w:bookmarkEnd w:id="28"/>
    </w:p>
    <w:p w14:paraId="2533A89B" w14:textId="77777777" w:rsidR="00A50FE3" w:rsidRPr="00A50FE3" w:rsidRDefault="00A50FE3" w:rsidP="00A50FE3">
      <w:pPr>
        <w:pStyle w:val="Subhead2"/>
      </w:pPr>
      <w:r w:rsidRPr="00A50FE3">
        <w:lastRenderedPageBreak/>
        <w:t>Indicator Type</w:t>
      </w:r>
    </w:p>
    <w:p w14:paraId="49D819E6" w14:textId="77777777" w:rsidR="00A50FE3" w:rsidRPr="00A50FE3" w:rsidRDefault="00A50FE3" w:rsidP="00A50FE3">
      <w:r w:rsidRPr="00A50FE3">
        <w:t>Momentum Oscillator</w:t>
      </w:r>
    </w:p>
    <w:p w14:paraId="0266735C" w14:textId="77777777" w:rsidR="00A50FE3" w:rsidRPr="00A50FE3" w:rsidRDefault="00A50FE3" w:rsidP="00A50FE3">
      <w:pPr>
        <w:pStyle w:val="Subhead2"/>
      </w:pPr>
      <w:r w:rsidRPr="00A50FE3">
        <w:t>Description</w:t>
      </w:r>
    </w:p>
    <w:p w14:paraId="2F644BFE" w14:textId="77777777" w:rsidR="00A50FE3" w:rsidRPr="00A50FE3" w:rsidRDefault="00A50FE3" w:rsidP="00A50FE3">
      <w:r w:rsidRPr="00A50FE3">
        <w:t xml:space="preserve">The Commodity Channel Index (CCI) study measures market momentum by deriving a price oscillator and normalizing it by the deviation of price from its average. Specifically, it uses the average of the high, </w:t>
      </w:r>
      <w:proofErr w:type="gramStart"/>
      <w:r w:rsidRPr="00A50FE3">
        <w:t>low</w:t>
      </w:r>
      <w:proofErr w:type="gramEnd"/>
      <w:r w:rsidRPr="00A50FE3">
        <w:t xml:space="preserve"> and close for the period (HLC3, also referred to as “typical price”) and subtracts the “n” period moving average of HLC3, this quantity is then divided by the mean deviation of price from the simple moving average (SMA). By measuring price relative to its SMA, the CCI effectively captures the acceleration and deceleration of a market trend. </w:t>
      </w:r>
    </w:p>
    <w:p w14:paraId="35C41243" w14:textId="77777777" w:rsidR="00A50FE3" w:rsidRPr="00A50FE3" w:rsidRDefault="00A50FE3" w:rsidP="00A50FE3">
      <w:r w:rsidRPr="00A50FE3">
        <w:t>CCI is an unbounded oscillator. A factor of 0.015 is used to center the series so that +100 and -100 (default threshold values) may be used to identify Overbought and Oversold conditions. When CCI equals 0 it indicates that price is equal to the SMA. The Commodity Channel Index was developed by Donald Lambert.</w:t>
      </w:r>
    </w:p>
    <w:p w14:paraId="0ECC951D" w14:textId="77777777" w:rsidR="00A50FE3" w:rsidRPr="00A50FE3" w:rsidRDefault="00A50FE3" w:rsidP="00A50FE3">
      <w:pPr>
        <w:pStyle w:val="Heading2"/>
      </w:pPr>
      <w:bookmarkStart w:id="29" w:name="_Toc129789082"/>
      <w:r w:rsidRPr="00A50FE3">
        <w:t>Coppock Curve</w:t>
      </w:r>
      <w:bookmarkEnd w:id="29"/>
    </w:p>
    <w:p w14:paraId="59812824" w14:textId="77777777" w:rsidR="00A50FE3" w:rsidRPr="00A50FE3" w:rsidRDefault="00A50FE3" w:rsidP="00A50FE3">
      <w:pPr>
        <w:pStyle w:val="Subhead2"/>
      </w:pPr>
      <w:r w:rsidRPr="00A50FE3">
        <w:t>Indicator Type </w:t>
      </w:r>
    </w:p>
    <w:p w14:paraId="4AEDC62B" w14:textId="77777777" w:rsidR="00A50FE3" w:rsidRPr="00A50FE3" w:rsidRDefault="00A50FE3" w:rsidP="00A50FE3">
      <w:r w:rsidRPr="00A50FE3">
        <w:t>Momentum Oscillator</w:t>
      </w:r>
    </w:p>
    <w:p w14:paraId="1ED83857" w14:textId="77777777" w:rsidR="00A50FE3" w:rsidRPr="00A50FE3" w:rsidRDefault="00A50FE3" w:rsidP="00A50FE3">
      <w:pPr>
        <w:pStyle w:val="Subhead2"/>
      </w:pPr>
      <w:r w:rsidRPr="00A50FE3">
        <w:t>Description</w:t>
      </w:r>
    </w:p>
    <w:p w14:paraId="66EF9429" w14:textId="3BEE1F26" w:rsidR="00A50FE3" w:rsidRPr="00A50FE3" w:rsidRDefault="00A50FE3" w:rsidP="00A50FE3">
      <w:r w:rsidRPr="00A50FE3">
        <w:t>The Coppock Curve is calculated by first summing two rate of change measures, one with a long period and second with a short period. The Coppock Curve is a weighted moving average of this sum.</w:t>
      </w:r>
    </w:p>
    <w:p w14:paraId="644D137F" w14:textId="392DCA73" w:rsidR="00A50FE3" w:rsidRPr="00A50FE3" w:rsidRDefault="00A50FE3" w:rsidP="00A50FE3">
      <w:r w:rsidRPr="00A50FE3">
        <w:t>The Coppock Curve was created by Edwin Coppock.</w:t>
      </w:r>
    </w:p>
    <w:p w14:paraId="09B74275" w14:textId="2CBC68DB" w:rsidR="00A50FE3" w:rsidRPr="00A50FE3" w:rsidRDefault="00A50FE3" w:rsidP="00A50FE3">
      <w:r w:rsidRPr="00A50FE3">
        <w:t>NOTE:  This study can be applied to other studies by using the Field parameter.</w:t>
      </w:r>
    </w:p>
    <w:p w14:paraId="33D55082" w14:textId="77777777" w:rsidR="008A5316" w:rsidRPr="008A5316" w:rsidRDefault="008A5316" w:rsidP="008A5316">
      <w:pPr>
        <w:pStyle w:val="Heading2"/>
      </w:pPr>
      <w:bookmarkStart w:id="30" w:name="_Toc129789083"/>
      <w:r w:rsidRPr="008A5316">
        <w:t>Correlation Coefficient</w:t>
      </w:r>
      <w:bookmarkEnd w:id="30"/>
    </w:p>
    <w:p w14:paraId="197E5D47" w14:textId="77777777" w:rsidR="008A5316" w:rsidRPr="008A5316" w:rsidRDefault="008A5316" w:rsidP="008A5316">
      <w:pPr>
        <w:pStyle w:val="Subhead2"/>
      </w:pPr>
      <w:r w:rsidRPr="008A5316">
        <w:t>Indicator Type</w:t>
      </w:r>
    </w:p>
    <w:p w14:paraId="1FCD1C4D" w14:textId="77777777" w:rsidR="008A5316" w:rsidRPr="008A5316" w:rsidRDefault="008A5316" w:rsidP="008A5316">
      <w:r w:rsidRPr="008A5316">
        <w:t>Statistical, Relative performance measure, Comparison</w:t>
      </w:r>
    </w:p>
    <w:p w14:paraId="1AC36F98" w14:textId="77777777" w:rsidR="008A5316" w:rsidRPr="008A5316" w:rsidRDefault="008A5316" w:rsidP="008A5316">
      <w:pPr>
        <w:pStyle w:val="Subhead2"/>
      </w:pPr>
      <w:r w:rsidRPr="008A5316">
        <w:lastRenderedPageBreak/>
        <w:t>Description</w:t>
      </w:r>
    </w:p>
    <w:p w14:paraId="5C772A33" w14:textId="5EBD6763" w:rsidR="008A5316" w:rsidRPr="008A5316" w:rsidRDefault="008A5316" w:rsidP="008A5316">
      <w:r w:rsidRPr="008A5316">
        <w:t>The Correlation Coefficient is a statistical measure used to calculate the strength and direction of the linear relationship (or the statistical relationship) between two data sets. For charting, it is between two traded instruments and the result is recalculated for each period in the same way a moving average “moves” through time using fresh data.</w:t>
      </w:r>
    </w:p>
    <w:p w14:paraId="68AFA6D7" w14:textId="233418EF" w:rsidR="008A5316" w:rsidRPr="008A5316" w:rsidRDefault="008A5316" w:rsidP="008A5316">
      <w:r w:rsidRPr="008A5316">
        <w:t xml:space="preserve">The value ranges between -1 to +1. The positive and negative correlation coefficient represents the direct (positive) and inverse (negative) linear correlation or statistical relationship between the data sets. That is, a positive correlation indicates two instruments have traded in the same direction, whereas a negative correlation implies they have traded in opposite directions. If the correlation is close to zero or equal to </w:t>
      </w:r>
      <w:proofErr w:type="gramStart"/>
      <w:r w:rsidRPr="008A5316">
        <w:t>zero</w:t>
      </w:r>
      <w:proofErr w:type="gramEnd"/>
      <w:r w:rsidRPr="008A5316">
        <w:t xml:space="preserve"> then the data sets are considered uncorrelated.</w:t>
      </w:r>
    </w:p>
    <w:p w14:paraId="582B25D6" w14:textId="77777777" w:rsidR="008A5316" w:rsidRPr="008A5316" w:rsidRDefault="008A5316" w:rsidP="008A5316">
      <w:pPr>
        <w:pStyle w:val="Heading2"/>
      </w:pPr>
      <w:bookmarkStart w:id="31" w:name="_Toc129789084"/>
      <w:proofErr w:type="spellStart"/>
      <w:r w:rsidRPr="008A5316">
        <w:t>Darvas</w:t>
      </w:r>
      <w:proofErr w:type="spellEnd"/>
      <w:r w:rsidRPr="008A5316">
        <w:t xml:space="preserve"> Box</w:t>
      </w:r>
      <w:bookmarkEnd w:id="31"/>
    </w:p>
    <w:p w14:paraId="0A57553E" w14:textId="77777777" w:rsidR="008A5316" w:rsidRPr="008A5316" w:rsidRDefault="008A5316" w:rsidP="008A5316">
      <w:pPr>
        <w:pStyle w:val="Subhead2"/>
      </w:pPr>
      <w:r w:rsidRPr="008A5316">
        <w:t>Indicator Type</w:t>
      </w:r>
    </w:p>
    <w:p w14:paraId="536DDE79" w14:textId="77777777" w:rsidR="008A5316" w:rsidRPr="008A5316" w:rsidRDefault="008A5316" w:rsidP="008A5316">
      <w:r w:rsidRPr="008A5316">
        <w:t>Support/Resistance</w:t>
      </w:r>
    </w:p>
    <w:p w14:paraId="38FCB594" w14:textId="77777777" w:rsidR="008A5316" w:rsidRPr="008A5316" w:rsidRDefault="008A5316" w:rsidP="008A5316">
      <w:pPr>
        <w:pStyle w:val="Subhead2"/>
      </w:pPr>
      <w:r w:rsidRPr="008A5316">
        <w:t>Description</w:t>
      </w:r>
    </w:p>
    <w:p w14:paraId="0374652F" w14:textId="124AF79D" w:rsidR="008A5316" w:rsidRPr="008A5316" w:rsidRDefault="008A5316" w:rsidP="008A5316">
      <w:r w:rsidRPr="008A5316">
        <w:t xml:space="preserve">The </w:t>
      </w:r>
      <w:proofErr w:type="spellStart"/>
      <w:r w:rsidRPr="008A5316">
        <w:t>Darvas</w:t>
      </w:r>
      <w:proofErr w:type="spellEnd"/>
      <w:r w:rsidRPr="008A5316">
        <w:t xml:space="preserve"> Box is a support/resistance indicator and a trading methodology rolled into one. It is an overlay study meant to indicate stocks that are trading at new highs by highlighting recent highs and lows to indicate entry points and placement of stop-losses.</w:t>
      </w:r>
    </w:p>
    <w:p w14:paraId="235A7A1E" w14:textId="77777777" w:rsidR="008A5316" w:rsidRPr="008A5316" w:rsidRDefault="008A5316" w:rsidP="008A5316">
      <w:r w:rsidRPr="008A5316">
        <w:t xml:space="preserve">The rules of drawing the </w:t>
      </w:r>
      <w:proofErr w:type="spellStart"/>
      <w:r w:rsidRPr="008A5316">
        <w:t>Darvas</w:t>
      </w:r>
      <w:proofErr w:type="spellEnd"/>
      <w:r w:rsidRPr="008A5316">
        <w:t xml:space="preserve"> Box are:</w:t>
      </w:r>
    </w:p>
    <w:p w14:paraId="610B93A8" w14:textId="77777777" w:rsidR="008A5316" w:rsidRPr="008A5316" w:rsidRDefault="008A5316">
      <w:pPr>
        <w:numPr>
          <w:ilvl w:val="0"/>
          <w:numId w:val="2"/>
        </w:numPr>
      </w:pPr>
      <w:r w:rsidRPr="008A5316">
        <w:t>Boxes are drawn around bars where an “all time high” was reached followed by 3 successive higher lows, and the high of the first bar was not broken by a higher high</w:t>
      </w:r>
    </w:p>
    <w:p w14:paraId="142C8E2B" w14:textId="77777777" w:rsidR="008A5316" w:rsidRPr="008A5316" w:rsidRDefault="008A5316">
      <w:pPr>
        <w:numPr>
          <w:ilvl w:val="0"/>
          <w:numId w:val="2"/>
        </w:numPr>
      </w:pPr>
      <w:r w:rsidRPr="008A5316">
        <w:t>The box continues until either the original high is broken out, or the lowest of the 2 successive lows is broken below</w:t>
      </w:r>
    </w:p>
    <w:p w14:paraId="0C56BDF3" w14:textId="77777777" w:rsidR="008A5316" w:rsidRPr="008A5316" w:rsidRDefault="008A5316">
      <w:pPr>
        <w:numPr>
          <w:ilvl w:val="0"/>
          <w:numId w:val="2"/>
        </w:numPr>
      </w:pPr>
      <w:r w:rsidRPr="008A5316">
        <w:t>User can configure if high/low or close breaks the box</w:t>
      </w:r>
    </w:p>
    <w:p w14:paraId="76C1BAD6" w14:textId="77777777" w:rsidR="008A5316" w:rsidRPr="008A5316" w:rsidRDefault="008A5316">
      <w:pPr>
        <w:numPr>
          <w:ilvl w:val="0"/>
          <w:numId w:val="2"/>
        </w:numPr>
      </w:pPr>
      <w:r w:rsidRPr="008A5316">
        <w:t>User can configure if “Ghost boxes” are shown</w:t>
      </w:r>
    </w:p>
    <w:p w14:paraId="0129A05A" w14:textId="77777777" w:rsidR="008A5316" w:rsidRPr="008A5316" w:rsidRDefault="008A5316">
      <w:pPr>
        <w:numPr>
          <w:ilvl w:val="1"/>
          <w:numId w:val="3"/>
        </w:numPr>
      </w:pPr>
      <w:r w:rsidRPr="008A5316">
        <w:t xml:space="preserve">These will form on an upwards breakout of a </w:t>
      </w:r>
      <w:proofErr w:type="spellStart"/>
      <w:r w:rsidRPr="008A5316">
        <w:t>Darvas</w:t>
      </w:r>
      <w:proofErr w:type="spellEnd"/>
    </w:p>
    <w:p w14:paraId="34F952DF" w14:textId="77777777" w:rsidR="008A5316" w:rsidRPr="008A5316" w:rsidRDefault="008A5316">
      <w:pPr>
        <w:numPr>
          <w:ilvl w:val="1"/>
          <w:numId w:val="4"/>
        </w:numPr>
      </w:pPr>
      <w:r w:rsidRPr="008A5316">
        <w:lastRenderedPageBreak/>
        <w:t xml:space="preserve">The low of the Ghost box will be the same value as the high of the </w:t>
      </w:r>
      <w:proofErr w:type="spellStart"/>
      <w:r w:rsidRPr="008A5316">
        <w:t>Darvas</w:t>
      </w:r>
      <w:proofErr w:type="spellEnd"/>
      <w:r w:rsidRPr="008A5316">
        <w:t xml:space="preserve"> which was broken</w:t>
      </w:r>
    </w:p>
    <w:p w14:paraId="5BECF500" w14:textId="77777777" w:rsidR="008A5316" w:rsidRPr="008A5316" w:rsidRDefault="008A5316">
      <w:pPr>
        <w:numPr>
          <w:ilvl w:val="1"/>
          <w:numId w:val="5"/>
        </w:numPr>
      </w:pPr>
      <w:r w:rsidRPr="008A5316">
        <w:t xml:space="preserve">The height of the Ghost box will be the same as the </w:t>
      </w:r>
      <w:proofErr w:type="spellStart"/>
      <w:r w:rsidRPr="008A5316">
        <w:t>Darvas</w:t>
      </w:r>
      <w:proofErr w:type="spellEnd"/>
      <w:r w:rsidRPr="008A5316">
        <w:t xml:space="preserve"> box</w:t>
      </w:r>
    </w:p>
    <w:p w14:paraId="2C7FEAFD" w14:textId="77777777" w:rsidR="008A5316" w:rsidRPr="008A5316" w:rsidRDefault="008A5316">
      <w:pPr>
        <w:numPr>
          <w:ilvl w:val="1"/>
          <w:numId w:val="6"/>
        </w:numPr>
      </w:pPr>
      <w:r w:rsidRPr="008A5316">
        <w:t>The width of the Ghost box will be either:</w:t>
      </w:r>
    </w:p>
    <w:p w14:paraId="4266AFF2" w14:textId="77777777" w:rsidR="008A5316" w:rsidRPr="008A5316" w:rsidRDefault="008A5316">
      <w:pPr>
        <w:numPr>
          <w:ilvl w:val="2"/>
          <w:numId w:val="7"/>
        </w:numPr>
      </w:pPr>
      <w:r w:rsidRPr="008A5316">
        <w:t xml:space="preserve">The width of the </w:t>
      </w:r>
      <w:proofErr w:type="spellStart"/>
      <w:r w:rsidRPr="008A5316">
        <w:t>Darvas</w:t>
      </w:r>
      <w:proofErr w:type="spellEnd"/>
      <w:r w:rsidRPr="008A5316">
        <w:t xml:space="preserve"> box</w:t>
      </w:r>
    </w:p>
    <w:p w14:paraId="7878AE0D" w14:textId="77777777" w:rsidR="008A5316" w:rsidRPr="008A5316" w:rsidRDefault="008A5316">
      <w:pPr>
        <w:numPr>
          <w:ilvl w:val="2"/>
          <w:numId w:val="8"/>
        </w:numPr>
      </w:pPr>
      <w:r w:rsidRPr="008A5316">
        <w:t>Until the Ghost box is broken below</w:t>
      </w:r>
    </w:p>
    <w:p w14:paraId="48BA3271" w14:textId="77777777" w:rsidR="008A5316" w:rsidRPr="008A5316" w:rsidRDefault="008A5316">
      <w:pPr>
        <w:numPr>
          <w:ilvl w:val="2"/>
          <w:numId w:val="9"/>
        </w:numPr>
      </w:pPr>
      <w:r w:rsidRPr="008A5316">
        <w:t>Until the Ghost box is broken above, in which case</w:t>
      </w:r>
    </w:p>
    <w:p w14:paraId="2A2DED7F" w14:textId="77777777" w:rsidR="008A5316" w:rsidRPr="008A5316" w:rsidRDefault="008A5316">
      <w:pPr>
        <w:numPr>
          <w:ilvl w:val="3"/>
          <w:numId w:val="10"/>
        </w:numPr>
      </w:pPr>
      <w:r w:rsidRPr="008A5316">
        <w:t>Another Ghost box forms with the lower left corner at the upper right corner of the preceding Ghost box</w:t>
      </w:r>
    </w:p>
    <w:p w14:paraId="3EFCEFD0" w14:textId="77777777" w:rsidR="008A5316" w:rsidRPr="008A5316" w:rsidRDefault="008A5316">
      <w:pPr>
        <w:numPr>
          <w:ilvl w:val="0"/>
          <w:numId w:val="2"/>
        </w:numPr>
      </w:pPr>
      <w:r w:rsidRPr="008A5316">
        <w:t>User can define if arrow is drawn pointing to a volume spike and at what percentage that will be</w:t>
      </w:r>
    </w:p>
    <w:p w14:paraId="0888CDC4" w14:textId="77777777" w:rsidR="008A5316" w:rsidRPr="008A5316" w:rsidRDefault="008A5316">
      <w:pPr>
        <w:numPr>
          <w:ilvl w:val="0"/>
          <w:numId w:val="2"/>
        </w:numPr>
      </w:pPr>
      <w:r w:rsidRPr="008A5316">
        <w:t>User can configure period defining all time high</w:t>
      </w:r>
    </w:p>
    <w:p w14:paraId="034A8B75" w14:textId="77777777" w:rsidR="008A5316" w:rsidRPr="008A5316" w:rsidRDefault="008A5316">
      <w:pPr>
        <w:numPr>
          <w:ilvl w:val="0"/>
          <w:numId w:val="2"/>
        </w:numPr>
      </w:pPr>
      <w:r w:rsidRPr="008A5316">
        <w:t>User can define a price minimum below which boxes will not form</w:t>
      </w:r>
    </w:p>
    <w:p w14:paraId="467A70D2" w14:textId="1119C4AA" w:rsidR="008A5316" w:rsidRPr="008A5316" w:rsidRDefault="008A5316">
      <w:pPr>
        <w:numPr>
          <w:ilvl w:val="0"/>
          <w:numId w:val="2"/>
        </w:numPr>
      </w:pPr>
      <w:r w:rsidRPr="008A5316">
        <w:t>User can define whether “Stop Levels” are drawn and how far below the box low.  Stop levels cannot be lowered, only raised (or broken).</w:t>
      </w:r>
    </w:p>
    <w:p w14:paraId="5AB34BF1" w14:textId="249A765E" w:rsidR="008A5316" w:rsidRPr="008A5316" w:rsidRDefault="008A5316" w:rsidP="008A5316">
      <w:r w:rsidRPr="008A5316">
        <w:t>While the indicator will run on any bar interval it is best used on higher intervals (i.e., weekly/monthly) with securities in a strong trend.</w:t>
      </w:r>
    </w:p>
    <w:p w14:paraId="4C43FA06" w14:textId="54BBA7FF" w:rsidR="008A5316" w:rsidRPr="008A5316" w:rsidRDefault="008A5316" w:rsidP="008A5316">
      <w:r w:rsidRPr="008A5316">
        <w:t xml:space="preserve">The logic behind the construction of the </w:t>
      </w:r>
      <w:proofErr w:type="spellStart"/>
      <w:r w:rsidRPr="008A5316">
        <w:t>Darvas</w:t>
      </w:r>
      <w:proofErr w:type="spellEnd"/>
      <w:r w:rsidRPr="008A5316">
        <w:t xml:space="preserve"> Box is somewhat complex but the usage is </w:t>
      </w:r>
      <w:proofErr w:type="gramStart"/>
      <w:r w:rsidRPr="008A5316">
        <w:t>fairly straightforward</w:t>
      </w:r>
      <w:proofErr w:type="gramEnd"/>
      <w:r w:rsidRPr="008A5316">
        <w:t xml:space="preserve">. Once you have a closed box (a blue box assuming the default settings) you wait for a close (or a high) above the box on higher volume for a bullish signal or a close (or a low) below the box on higher volume for a bearish signal. The stop would generally be set just past the other side of the box. New boxes which form while you are in a trade provide an opportunity to build on a position upon a new breakout as well as updating a trailing stop level based on the most recent box. When used strictly as an indicator, the </w:t>
      </w:r>
      <w:proofErr w:type="spellStart"/>
      <w:r w:rsidRPr="008A5316">
        <w:t>Darvas</w:t>
      </w:r>
      <w:proofErr w:type="spellEnd"/>
      <w:r w:rsidRPr="008A5316">
        <w:t xml:space="preserve"> Box is an excellent mechanism to identify trading ranges on all bar intervals.</w:t>
      </w:r>
    </w:p>
    <w:p w14:paraId="76E6877C" w14:textId="77777777" w:rsidR="008A5316" w:rsidRPr="008A5316" w:rsidRDefault="008A5316" w:rsidP="008A5316">
      <w:pPr>
        <w:pStyle w:val="Heading2"/>
      </w:pPr>
      <w:bookmarkStart w:id="32" w:name="_Toc129789085"/>
      <w:r w:rsidRPr="008A5316">
        <w:t>Depth of Market (DOM)</w:t>
      </w:r>
      <w:bookmarkEnd w:id="32"/>
    </w:p>
    <w:p w14:paraId="04E896E3" w14:textId="77777777" w:rsidR="008A5316" w:rsidRPr="008A5316" w:rsidRDefault="008A5316" w:rsidP="008A5316">
      <w:pPr>
        <w:pStyle w:val="Subhead2"/>
      </w:pPr>
      <w:r w:rsidRPr="008A5316">
        <w:lastRenderedPageBreak/>
        <w:t>Indicator Type</w:t>
      </w:r>
    </w:p>
    <w:p w14:paraId="69F1393C" w14:textId="77777777" w:rsidR="008A5316" w:rsidRPr="008A5316" w:rsidRDefault="008A5316" w:rsidP="008A5316">
      <w:r w:rsidRPr="008A5316">
        <w:t>Volume</w:t>
      </w:r>
    </w:p>
    <w:p w14:paraId="662DAA88" w14:textId="77777777" w:rsidR="008A5316" w:rsidRPr="008A5316" w:rsidRDefault="008A5316" w:rsidP="008A5316">
      <w:pPr>
        <w:pStyle w:val="Subhead2"/>
      </w:pPr>
      <w:r w:rsidRPr="008A5316">
        <w:t>Description</w:t>
      </w:r>
    </w:p>
    <w:p w14:paraId="2CC85A3B" w14:textId="6FA02105" w:rsidR="008A5316" w:rsidRPr="008A5316" w:rsidRDefault="008A5316" w:rsidP="008A5316">
      <w:r w:rsidRPr="008A5316">
        <w:t>The Depth of Market (DOM) study overlays a vertical market depth chart over the price chart. This DOM shows the supply and demand by indicating the number of bids (buy orders) and asks (sell orders) for each price level surrounding the current market price. The overlay of DOM on the price chart supports blending of technical analysis with the current supply and demand data.</w:t>
      </w:r>
    </w:p>
    <w:p w14:paraId="61A96C80" w14:textId="6D1F9DC5" w:rsidR="008A5316" w:rsidRPr="008A5316" w:rsidRDefault="008A5316" w:rsidP="008A5316">
      <w:r w:rsidRPr="008A5316">
        <w:t>The DOM study requires Level 2 market data. </w:t>
      </w:r>
    </w:p>
    <w:p w14:paraId="42AC1CB8" w14:textId="77777777" w:rsidR="006211EC" w:rsidRPr="006211EC" w:rsidRDefault="006211EC" w:rsidP="006211EC">
      <w:pPr>
        <w:pStyle w:val="Heading2"/>
      </w:pPr>
      <w:bookmarkStart w:id="33" w:name="_Toc129789086"/>
      <w:r w:rsidRPr="006211EC">
        <w:t>Detrended Price Oscillator</w:t>
      </w:r>
      <w:bookmarkEnd w:id="33"/>
    </w:p>
    <w:p w14:paraId="5FD68473" w14:textId="77777777" w:rsidR="006211EC" w:rsidRPr="006211EC" w:rsidRDefault="006211EC" w:rsidP="006211EC">
      <w:pPr>
        <w:pStyle w:val="Subhead2"/>
      </w:pPr>
      <w:r w:rsidRPr="006211EC">
        <w:t>Indicator Type</w:t>
      </w:r>
    </w:p>
    <w:p w14:paraId="43A4262A" w14:textId="77777777" w:rsidR="006211EC" w:rsidRPr="006211EC" w:rsidRDefault="006211EC" w:rsidP="006211EC">
      <w:r w:rsidRPr="006211EC">
        <w:t>Trend Analysis</w:t>
      </w:r>
    </w:p>
    <w:p w14:paraId="0B58F2CD" w14:textId="77777777" w:rsidR="006211EC" w:rsidRPr="006211EC" w:rsidRDefault="006211EC" w:rsidP="006211EC">
      <w:pPr>
        <w:pStyle w:val="Subhead2"/>
      </w:pPr>
      <w:r w:rsidRPr="006211EC">
        <w:t>Description</w:t>
      </w:r>
    </w:p>
    <w:p w14:paraId="0DB238F2" w14:textId="2D0C0F21" w:rsidR="006211EC" w:rsidRPr="006211EC" w:rsidRDefault="006211EC" w:rsidP="006211EC">
      <w:r w:rsidRPr="006211EC">
        <w:t xml:space="preserve">The Detrended Price Oscillator (DPO) seeks to remove trend information from the data. It does this by taking a moving average and shifting it to the left. It then subtracts the average from the </w:t>
      </w:r>
      <w:proofErr w:type="gramStart"/>
      <w:r w:rsidRPr="006211EC">
        <w:t>time period</w:t>
      </w:r>
      <w:proofErr w:type="gramEnd"/>
      <w:r w:rsidRPr="006211EC">
        <w:t xml:space="preserve"> from the close of that time period to arrive at the result. </w:t>
      </w:r>
    </w:p>
    <w:p w14:paraId="5AE15780" w14:textId="73EA36C4" w:rsidR="006211EC" w:rsidRPr="006211EC" w:rsidRDefault="006211EC" w:rsidP="006211EC">
      <w:r w:rsidRPr="006211EC">
        <w:t>The DPO will not be displayed on the most recent period as the moving average is shifted to the left. The resulting DPO plot will emphasize the movement of the security above and below the moving average while filtering out the general trends. The DPO is often used to help find cycles in the m</w:t>
      </w:r>
      <w:r>
        <w:t>a</w:t>
      </w:r>
      <w:r w:rsidRPr="006211EC">
        <w:t>rket by identifying peaks and troughs.</w:t>
      </w:r>
    </w:p>
    <w:p w14:paraId="4566E005" w14:textId="77777777" w:rsidR="006211EC" w:rsidRDefault="006211EC" w:rsidP="006211EC">
      <w:pPr>
        <w:tabs>
          <w:tab w:val="num" w:pos="720"/>
        </w:tabs>
      </w:pPr>
      <w:r w:rsidRPr="006211EC">
        <w:t>NOTE:  This study can be applied to other studies by using the Field parameter.</w:t>
      </w:r>
    </w:p>
    <w:p w14:paraId="09F19192" w14:textId="1661EA51" w:rsidR="006211EC" w:rsidRPr="006211EC" w:rsidRDefault="006211EC" w:rsidP="006211EC">
      <w:pPr>
        <w:pStyle w:val="Heading2"/>
      </w:pPr>
      <w:bookmarkStart w:id="34" w:name="_Toc129789087"/>
      <w:r w:rsidRPr="006211EC">
        <w:t>Disparity Index (DI)</w:t>
      </w:r>
      <w:bookmarkEnd w:id="34"/>
    </w:p>
    <w:p w14:paraId="136A4B1C" w14:textId="77777777" w:rsidR="006211EC" w:rsidRPr="006211EC" w:rsidRDefault="006211EC" w:rsidP="006211EC">
      <w:pPr>
        <w:pStyle w:val="Subhead2"/>
      </w:pPr>
      <w:r w:rsidRPr="006211EC">
        <w:t>Indicator Type</w:t>
      </w:r>
    </w:p>
    <w:p w14:paraId="6FD02612" w14:textId="77777777" w:rsidR="006211EC" w:rsidRPr="006211EC" w:rsidRDefault="006211EC" w:rsidP="006211EC">
      <w:r w:rsidRPr="006211EC">
        <w:t>Momentum Oscillator</w:t>
      </w:r>
    </w:p>
    <w:p w14:paraId="1F516386" w14:textId="77777777" w:rsidR="006211EC" w:rsidRPr="006211EC" w:rsidRDefault="006211EC" w:rsidP="006211EC">
      <w:pPr>
        <w:pStyle w:val="Subhead2"/>
      </w:pPr>
      <w:r w:rsidRPr="006211EC">
        <w:lastRenderedPageBreak/>
        <w:t>Description</w:t>
      </w:r>
    </w:p>
    <w:p w14:paraId="1063BD36" w14:textId="77777777" w:rsidR="006211EC" w:rsidRPr="006211EC" w:rsidRDefault="006211EC" w:rsidP="006211EC">
      <w:r w:rsidRPr="006211EC">
        <w:t xml:space="preserve">The Disparity Index (DI) measures the distance of price from a moving average in percentage terms. The DI is an unbounded oscillator that uses </w:t>
      </w:r>
      <w:proofErr w:type="gramStart"/>
      <w:r w:rsidRPr="006211EC">
        <w:t>percentage based</w:t>
      </w:r>
      <w:proofErr w:type="gramEnd"/>
      <w:r w:rsidRPr="006211EC">
        <w:t xml:space="preserve"> calculation to normalize the spread across time and price.</w:t>
      </w:r>
    </w:p>
    <w:p w14:paraId="0BF76A20" w14:textId="7E01E3EB" w:rsidR="006211EC" w:rsidRPr="006211EC" w:rsidRDefault="006211EC" w:rsidP="006211EC">
      <w:r w:rsidRPr="006211EC">
        <w:t>Related Study:  Moving Average Deviation</w:t>
      </w:r>
    </w:p>
    <w:p w14:paraId="305696C3" w14:textId="29919C84" w:rsidR="006211EC" w:rsidRPr="006211EC" w:rsidRDefault="006211EC" w:rsidP="006211EC">
      <w:r w:rsidRPr="006211EC">
        <w:t>NOTE:  This study can be applied to other studies by using the Field parameter.</w:t>
      </w:r>
    </w:p>
    <w:p w14:paraId="527DBDA3" w14:textId="77777777" w:rsidR="006211EC" w:rsidRPr="006211EC" w:rsidRDefault="006211EC" w:rsidP="006211EC">
      <w:pPr>
        <w:pStyle w:val="Heading2"/>
      </w:pPr>
      <w:bookmarkStart w:id="35" w:name="_Toc129789088"/>
      <w:proofErr w:type="spellStart"/>
      <w:r w:rsidRPr="006211EC">
        <w:t>Donchian</w:t>
      </w:r>
      <w:proofErr w:type="spellEnd"/>
      <w:r w:rsidRPr="006211EC">
        <w:t xml:space="preserve"> Channel</w:t>
      </w:r>
      <w:bookmarkEnd w:id="35"/>
    </w:p>
    <w:p w14:paraId="3CE0FF31" w14:textId="77777777" w:rsidR="006211EC" w:rsidRPr="006211EC" w:rsidRDefault="006211EC" w:rsidP="006211EC">
      <w:pPr>
        <w:pStyle w:val="Subhead2"/>
      </w:pPr>
      <w:r w:rsidRPr="006211EC">
        <w:t>Indicator Type</w:t>
      </w:r>
    </w:p>
    <w:p w14:paraId="17ACEBC8" w14:textId="33ACAFEA" w:rsidR="006211EC" w:rsidRPr="006211EC" w:rsidRDefault="006211EC" w:rsidP="006211EC">
      <w:r w:rsidRPr="006211EC">
        <w:t>Moving Averages/Bands</w:t>
      </w:r>
    </w:p>
    <w:p w14:paraId="5FDE24D5" w14:textId="77777777" w:rsidR="006211EC" w:rsidRPr="006211EC" w:rsidRDefault="006211EC" w:rsidP="006211EC">
      <w:pPr>
        <w:pStyle w:val="Subhead2"/>
      </w:pPr>
      <w:r w:rsidRPr="006211EC">
        <w:t>Description</w:t>
      </w:r>
    </w:p>
    <w:p w14:paraId="42194511" w14:textId="02E561AE" w:rsidR="006211EC" w:rsidRPr="006211EC" w:rsidRDefault="006211EC" w:rsidP="006211EC">
      <w:r w:rsidRPr="006211EC">
        <w:t xml:space="preserve">The </w:t>
      </w:r>
      <w:proofErr w:type="spellStart"/>
      <w:r w:rsidRPr="006211EC">
        <w:t>Donchian</w:t>
      </w:r>
      <w:proofErr w:type="spellEnd"/>
      <w:r w:rsidRPr="006211EC">
        <w:t xml:space="preserve"> Channel displays a median line and bands that form an envelope around price. The </w:t>
      </w:r>
      <w:proofErr w:type="spellStart"/>
      <w:r w:rsidRPr="006211EC">
        <w:t>Donchian</w:t>
      </w:r>
      <w:proofErr w:type="spellEnd"/>
      <w:r w:rsidRPr="006211EC">
        <w:t xml:space="preserve"> High is the Highest High and the </w:t>
      </w:r>
      <w:proofErr w:type="spellStart"/>
      <w:r w:rsidRPr="006211EC">
        <w:t>Donchian</w:t>
      </w:r>
      <w:proofErr w:type="spellEnd"/>
      <w:r w:rsidRPr="006211EC">
        <w:t xml:space="preserve"> Low is the Lowest Low of the prior n periods starting with the previous bar. The median line is the average of the </w:t>
      </w:r>
      <w:proofErr w:type="spellStart"/>
      <w:r w:rsidRPr="006211EC">
        <w:t>Donchian</w:t>
      </w:r>
      <w:proofErr w:type="spellEnd"/>
      <w:r w:rsidRPr="006211EC">
        <w:t xml:space="preserve"> High and </w:t>
      </w:r>
      <w:proofErr w:type="spellStart"/>
      <w:r w:rsidRPr="006211EC">
        <w:t>Donchian</w:t>
      </w:r>
      <w:proofErr w:type="spellEnd"/>
      <w:r w:rsidRPr="006211EC">
        <w:t xml:space="preserve"> Low bands for each period. </w:t>
      </w:r>
    </w:p>
    <w:p w14:paraId="5E7B78D0" w14:textId="77777777" w:rsidR="006211EC" w:rsidRPr="006211EC" w:rsidRDefault="006211EC" w:rsidP="006211EC">
      <w:r w:rsidRPr="006211EC">
        <w:t xml:space="preserve">The </w:t>
      </w:r>
      <w:proofErr w:type="spellStart"/>
      <w:r w:rsidRPr="006211EC">
        <w:t>Donchian</w:t>
      </w:r>
      <w:proofErr w:type="spellEnd"/>
      <w:r w:rsidRPr="006211EC">
        <w:t xml:space="preserve"> Channel was developed by Richard </w:t>
      </w:r>
      <w:proofErr w:type="spellStart"/>
      <w:r w:rsidRPr="006211EC">
        <w:t>Donchian</w:t>
      </w:r>
      <w:proofErr w:type="spellEnd"/>
      <w:r w:rsidRPr="006211EC">
        <w:t>.</w:t>
      </w:r>
    </w:p>
    <w:p w14:paraId="41D6A305" w14:textId="77777777" w:rsidR="006211EC" w:rsidRPr="006211EC" w:rsidRDefault="006211EC" w:rsidP="006211EC">
      <w:r w:rsidRPr="006211EC">
        <w:t xml:space="preserve">Related Study:  </w:t>
      </w:r>
      <w:proofErr w:type="spellStart"/>
      <w:r w:rsidRPr="006211EC">
        <w:t>Donchian</w:t>
      </w:r>
      <w:proofErr w:type="spellEnd"/>
      <w:r w:rsidRPr="006211EC">
        <w:t xml:space="preserve"> Width, Highest High Value, Lowest Low Value</w:t>
      </w:r>
    </w:p>
    <w:p w14:paraId="751704ED" w14:textId="77777777" w:rsidR="006211EC" w:rsidRPr="006211EC" w:rsidRDefault="006211EC" w:rsidP="006211EC">
      <w:pPr>
        <w:pStyle w:val="Heading2"/>
      </w:pPr>
      <w:bookmarkStart w:id="36" w:name="_Toc129789089"/>
      <w:proofErr w:type="spellStart"/>
      <w:r w:rsidRPr="006211EC">
        <w:t>Donchian</w:t>
      </w:r>
      <w:proofErr w:type="spellEnd"/>
      <w:r w:rsidRPr="006211EC">
        <w:t xml:space="preserve"> Width</w:t>
      </w:r>
      <w:bookmarkEnd w:id="36"/>
    </w:p>
    <w:p w14:paraId="197BA688" w14:textId="2668F272" w:rsidR="006211EC" w:rsidRPr="006211EC" w:rsidRDefault="006211EC" w:rsidP="006211EC">
      <w:pPr>
        <w:pStyle w:val="Subhead2"/>
      </w:pPr>
      <w:r w:rsidRPr="006211EC">
        <w:t>Indicator Type</w:t>
      </w:r>
    </w:p>
    <w:p w14:paraId="37B06B0D" w14:textId="77777777" w:rsidR="006211EC" w:rsidRPr="006211EC" w:rsidRDefault="006211EC" w:rsidP="006211EC">
      <w:r w:rsidRPr="006211EC">
        <w:t>Volatility</w:t>
      </w:r>
    </w:p>
    <w:p w14:paraId="06079BAE" w14:textId="77777777" w:rsidR="006211EC" w:rsidRPr="006211EC" w:rsidRDefault="006211EC" w:rsidP="006211EC">
      <w:pPr>
        <w:pStyle w:val="Subhead2"/>
      </w:pPr>
      <w:r w:rsidRPr="006211EC">
        <w:t>Description</w:t>
      </w:r>
    </w:p>
    <w:p w14:paraId="39A3E01E" w14:textId="24A55380" w:rsidR="006211EC" w:rsidRPr="006211EC" w:rsidRDefault="006211EC" w:rsidP="006211EC">
      <w:r w:rsidRPr="006211EC">
        <w:t xml:space="preserve">The </w:t>
      </w:r>
      <w:proofErr w:type="spellStart"/>
      <w:r w:rsidRPr="006211EC">
        <w:t>Donchian</w:t>
      </w:r>
      <w:proofErr w:type="spellEnd"/>
      <w:r w:rsidRPr="006211EC">
        <w:t xml:space="preserve"> Width indicator measures the spread between the </w:t>
      </w:r>
      <w:proofErr w:type="spellStart"/>
      <w:r w:rsidRPr="006211EC">
        <w:t>Donchian</w:t>
      </w:r>
      <w:proofErr w:type="spellEnd"/>
      <w:r w:rsidRPr="006211EC">
        <w:t xml:space="preserve"> High and </w:t>
      </w:r>
      <w:proofErr w:type="spellStart"/>
      <w:r w:rsidRPr="006211EC">
        <w:t>Donchian</w:t>
      </w:r>
      <w:proofErr w:type="spellEnd"/>
      <w:r w:rsidRPr="006211EC">
        <w:t xml:space="preserve"> Low bands. This serves as a simple measure of volatility as it captures the range expansion/compression of the market.</w:t>
      </w:r>
    </w:p>
    <w:p w14:paraId="5ED9AA80" w14:textId="77777777" w:rsidR="006211EC" w:rsidRPr="006211EC" w:rsidRDefault="006211EC" w:rsidP="006211EC">
      <w:r w:rsidRPr="006211EC">
        <w:t xml:space="preserve">The </w:t>
      </w:r>
      <w:proofErr w:type="spellStart"/>
      <w:r w:rsidRPr="006211EC">
        <w:t>Donchian</w:t>
      </w:r>
      <w:proofErr w:type="spellEnd"/>
      <w:r w:rsidRPr="006211EC">
        <w:t xml:space="preserve"> Channel was developed by Richard </w:t>
      </w:r>
      <w:proofErr w:type="spellStart"/>
      <w:r w:rsidRPr="006211EC">
        <w:t>Donchian</w:t>
      </w:r>
      <w:proofErr w:type="spellEnd"/>
      <w:r w:rsidRPr="006211EC">
        <w:t>.</w:t>
      </w:r>
    </w:p>
    <w:p w14:paraId="5F6ED4E7" w14:textId="77777777" w:rsidR="006211EC" w:rsidRPr="006211EC" w:rsidRDefault="006211EC" w:rsidP="006211EC">
      <w:r w:rsidRPr="006211EC">
        <w:lastRenderedPageBreak/>
        <w:t xml:space="preserve">Related Study:  </w:t>
      </w:r>
      <w:proofErr w:type="spellStart"/>
      <w:r w:rsidRPr="006211EC">
        <w:t>Donchian</w:t>
      </w:r>
      <w:proofErr w:type="spellEnd"/>
      <w:r w:rsidRPr="006211EC">
        <w:t xml:space="preserve"> Bands, Highest High Value, Lowest Low Value</w:t>
      </w:r>
    </w:p>
    <w:p w14:paraId="56DE5728" w14:textId="77777777" w:rsidR="00303D53" w:rsidRPr="00303D53" w:rsidRDefault="00303D53" w:rsidP="00303D53">
      <w:pPr>
        <w:pStyle w:val="Heading2"/>
      </w:pPr>
      <w:bookmarkStart w:id="37" w:name="_Toc129789090"/>
      <w:r w:rsidRPr="00303D53">
        <w:t>Ease of Movement (EOM)</w:t>
      </w:r>
      <w:bookmarkEnd w:id="37"/>
    </w:p>
    <w:p w14:paraId="045A4C73" w14:textId="5B66482D" w:rsidR="00303D53" w:rsidRPr="00303D53" w:rsidRDefault="00303D53" w:rsidP="00303D53">
      <w:pPr>
        <w:pStyle w:val="Subhead2"/>
      </w:pPr>
      <w:r w:rsidRPr="00303D53">
        <w:t>Indicator Type</w:t>
      </w:r>
    </w:p>
    <w:p w14:paraId="17339106" w14:textId="77777777" w:rsidR="00303D53" w:rsidRPr="00303D53" w:rsidRDefault="00303D53" w:rsidP="00303D53">
      <w:r w:rsidRPr="00303D53">
        <w:t>Money Flow, Trend Analysis, Momentum Oscillator</w:t>
      </w:r>
    </w:p>
    <w:p w14:paraId="304F6454" w14:textId="77777777" w:rsidR="00303D53" w:rsidRPr="00303D53" w:rsidRDefault="00303D53" w:rsidP="00303D53">
      <w:pPr>
        <w:pStyle w:val="Subhead2"/>
      </w:pPr>
      <w:r w:rsidRPr="00303D53">
        <w:t>Description</w:t>
      </w:r>
    </w:p>
    <w:p w14:paraId="5F80DB7B" w14:textId="4727C13B" w:rsidR="00303D53" w:rsidRPr="00303D53" w:rsidRDefault="00303D53" w:rsidP="00303D53">
      <w:r w:rsidRPr="00303D53">
        <w:t>The Ease of Movement (EOM) indicator is designed to measure volume’s impact on price. EOM first divides the volume by the period’s high-low Range, essentially distributing the volume equally across the high-low range. This value is then used as the denominator to measure the impact on the price change. A large change in price implies the volume was able to move the market. </w:t>
      </w:r>
    </w:p>
    <w:p w14:paraId="204A9BD9" w14:textId="34562678" w:rsidR="00303D53" w:rsidRPr="00303D53" w:rsidRDefault="00303D53" w:rsidP="00303D53">
      <w:r w:rsidRPr="00303D53">
        <w:t>EOM is an unbounded oscillator. A rising EOM indicates the market is easily moving upward, and t</w:t>
      </w:r>
      <w:r>
        <w:t>h</w:t>
      </w:r>
      <w:r w:rsidRPr="00303D53">
        <w:t>e converse is true on the downside.</w:t>
      </w:r>
    </w:p>
    <w:p w14:paraId="49A6FC05" w14:textId="680EA202" w:rsidR="00303D53" w:rsidRPr="00303D53" w:rsidRDefault="00303D53" w:rsidP="00303D53">
      <w:r w:rsidRPr="00303D53">
        <w:t>The Ease of Movement indicator was developed by Richard W. Arms, Jr.</w:t>
      </w:r>
    </w:p>
    <w:p w14:paraId="0EA62029" w14:textId="77777777" w:rsidR="00303D53" w:rsidRPr="00303D53" w:rsidRDefault="00303D53" w:rsidP="00303D53">
      <w:pPr>
        <w:pStyle w:val="Heading2"/>
      </w:pPr>
      <w:bookmarkStart w:id="38" w:name="_Toc129789091"/>
      <w:proofErr w:type="spellStart"/>
      <w:r w:rsidRPr="00303D53">
        <w:t>Ehler</w:t>
      </w:r>
      <w:proofErr w:type="spellEnd"/>
      <w:r w:rsidRPr="00303D53">
        <w:t xml:space="preserve"> Fisher Transform (EFT)</w:t>
      </w:r>
      <w:bookmarkEnd w:id="38"/>
    </w:p>
    <w:p w14:paraId="45152F09" w14:textId="764B8DAF" w:rsidR="00303D53" w:rsidRPr="00303D53" w:rsidRDefault="00303D53" w:rsidP="00303D53">
      <w:pPr>
        <w:pStyle w:val="Subhead2"/>
      </w:pPr>
      <w:r w:rsidRPr="00303D53">
        <w:t>Indicator Type</w:t>
      </w:r>
    </w:p>
    <w:p w14:paraId="58BA3CE4" w14:textId="77777777" w:rsidR="00303D53" w:rsidRPr="00303D53" w:rsidRDefault="00303D53" w:rsidP="00303D53">
      <w:r w:rsidRPr="00303D53">
        <w:t>Momentum Oscillator</w:t>
      </w:r>
    </w:p>
    <w:p w14:paraId="7BBEE1BF" w14:textId="77777777" w:rsidR="00303D53" w:rsidRPr="00303D53" w:rsidRDefault="00303D53" w:rsidP="00303D53">
      <w:pPr>
        <w:pStyle w:val="Subhead2"/>
      </w:pPr>
      <w:r w:rsidRPr="00303D53">
        <w:t>Description</w:t>
      </w:r>
    </w:p>
    <w:p w14:paraId="1BFFF15C" w14:textId="521E78B5" w:rsidR="00303D53" w:rsidRPr="00303D53" w:rsidRDefault="00303D53" w:rsidP="00303D53">
      <w:r w:rsidRPr="00303D53">
        <w:t xml:space="preserve">The </w:t>
      </w:r>
      <w:proofErr w:type="spellStart"/>
      <w:r w:rsidRPr="00303D53">
        <w:t>Ehler</w:t>
      </w:r>
      <w:proofErr w:type="spellEnd"/>
      <w:r w:rsidRPr="00303D53">
        <w:t xml:space="preserve"> Fisher Transform (EFT) is designed to convert prices into a Gaussian normal distribution based on the recent n-period trading range. The EFT is an unbounded oscillator with a trailing Trigger line that is the EFT with a lag of 1 period. The EFT is designed to reduce volatility of the indicator, but still provide timely signals of change in trend. </w:t>
      </w:r>
    </w:p>
    <w:p w14:paraId="43AF2B4F" w14:textId="76099E8D" w:rsidR="00223AAF" w:rsidRDefault="00303D53" w:rsidP="00C122DE">
      <w:r w:rsidRPr="00303D53">
        <w:t>The Fisher Transform is a technical indicator created by John F. Ehlers.</w:t>
      </w:r>
    </w:p>
    <w:p w14:paraId="4AA65B7A" w14:textId="77777777" w:rsidR="00303D53" w:rsidRPr="00303D53" w:rsidRDefault="00303D53" w:rsidP="00303D53">
      <w:pPr>
        <w:pStyle w:val="Heading2"/>
      </w:pPr>
      <w:bookmarkStart w:id="39" w:name="_Toc129789092"/>
      <w:r w:rsidRPr="00303D53">
        <w:t>Elder Force Index (EFI)</w:t>
      </w:r>
      <w:bookmarkEnd w:id="39"/>
    </w:p>
    <w:p w14:paraId="6893B40C" w14:textId="78D9FF6A" w:rsidR="00303D53" w:rsidRPr="00303D53" w:rsidRDefault="00303D53" w:rsidP="00303D53">
      <w:pPr>
        <w:pStyle w:val="Subhead2"/>
      </w:pPr>
      <w:r w:rsidRPr="00303D53">
        <w:t>Indicator Type</w:t>
      </w:r>
    </w:p>
    <w:p w14:paraId="056F0E19" w14:textId="77777777" w:rsidR="00303D53" w:rsidRPr="00303D53" w:rsidRDefault="00303D53" w:rsidP="00303D53">
      <w:r w:rsidRPr="00303D53">
        <w:lastRenderedPageBreak/>
        <w:t>Money Flow, Momentum Oscillator</w:t>
      </w:r>
    </w:p>
    <w:p w14:paraId="107C917A" w14:textId="77777777" w:rsidR="00303D53" w:rsidRPr="00303D53" w:rsidRDefault="00303D53" w:rsidP="00303D53">
      <w:pPr>
        <w:pStyle w:val="Subhead2"/>
      </w:pPr>
      <w:r w:rsidRPr="00303D53">
        <w:t>Description</w:t>
      </w:r>
    </w:p>
    <w:p w14:paraId="28D99124" w14:textId="1BE58355" w:rsidR="00303D53" w:rsidRPr="00303D53" w:rsidRDefault="00303D53" w:rsidP="00303D53">
      <w:r w:rsidRPr="00303D53">
        <w:t xml:space="preserve">The Elder Force Index (EFI) is a money </w:t>
      </w:r>
      <w:proofErr w:type="gramStart"/>
      <w:r w:rsidRPr="00303D53">
        <w:t>flow based</w:t>
      </w:r>
      <w:proofErr w:type="gramEnd"/>
      <w:r w:rsidRPr="00303D53">
        <w:t xml:space="preserve"> oscillator that multiplies the period’s volume times the price change thereby showing the strength of the price movement. EFI is an unbounded oscillator. A rising EFI indicates volume is driving prices higher, and a declining EFI indicates volume is pushing the market lower.</w:t>
      </w:r>
    </w:p>
    <w:p w14:paraId="0715715C" w14:textId="4EEC160A" w:rsidR="00303D53" w:rsidRPr="00303D53" w:rsidRDefault="00303D53" w:rsidP="00303D53">
      <w:r w:rsidRPr="00303D53">
        <w:t>The Elder Force Index was developed by Alexander Elder.</w:t>
      </w:r>
    </w:p>
    <w:p w14:paraId="0C300C5C" w14:textId="77777777" w:rsidR="00DE3540" w:rsidRPr="00DE3540" w:rsidRDefault="00DE3540" w:rsidP="00DE3540">
      <w:pPr>
        <w:pStyle w:val="Heading2"/>
      </w:pPr>
      <w:bookmarkStart w:id="40" w:name="_Toc129789093"/>
      <w:r w:rsidRPr="00DE3540">
        <w:t>Elder Impulse System (EIS)</w:t>
      </w:r>
      <w:bookmarkEnd w:id="40"/>
    </w:p>
    <w:p w14:paraId="2A56EDA8" w14:textId="77777777" w:rsidR="00DE3540" w:rsidRPr="00DE3540" w:rsidRDefault="00DE3540" w:rsidP="00DE3540">
      <w:pPr>
        <w:pStyle w:val="Subhead2"/>
      </w:pPr>
      <w:r w:rsidRPr="00DE3540">
        <w:t>Indicator Type</w:t>
      </w:r>
    </w:p>
    <w:p w14:paraId="63E7FD67" w14:textId="77777777" w:rsidR="00DE3540" w:rsidRPr="00DE3540" w:rsidRDefault="00DE3540" w:rsidP="00DE3540">
      <w:r w:rsidRPr="00DE3540">
        <w:t>Trend Analysis</w:t>
      </w:r>
    </w:p>
    <w:p w14:paraId="55F13B2C" w14:textId="77777777" w:rsidR="00DE3540" w:rsidRPr="00DE3540" w:rsidRDefault="00DE3540" w:rsidP="00DE3540">
      <w:pPr>
        <w:pStyle w:val="Subhead2"/>
      </w:pPr>
      <w:r w:rsidRPr="00DE3540">
        <w:t>Description</w:t>
      </w:r>
    </w:p>
    <w:p w14:paraId="6E48F5AE" w14:textId="1F042AFE" w:rsidR="00DE3540" w:rsidRPr="00DE3540" w:rsidRDefault="00DE3540" w:rsidP="00DE3540">
      <w:r w:rsidRPr="00DE3540">
        <w:t xml:space="preserve">The Elder Impulse System (EIS) combines net changes in an exponential moving average (EMA) of price with net changes in the MACD histogram to produce bullish and bearish signals applied to the chart using </w:t>
      </w:r>
      <w:proofErr w:type="spellStart"/>
      <w:r w:rsidRPr="00DE3540">
        <w:t>paintbars</w:t>
      </w:r>
      <w:proofErr w:type="spellEnd"/>
      <w:r w:rsidRPr="00DE3540">
        <w:t xml:space="preserve">. The result is a colored bar chart where the colors represent bullish, </w:t>
      </w:r>
      <w:proofErr w:type="gramStart"/>
      <w:r w:rsidRPr="00DE3540">
        <w:t>bearish</w:t>
      </w:r>
      <w:proofErr w:type="gramEnd"/>
      <w:r w:rsidRPr="00DE3540">
        <w:t xml:space="preserve"> or neutral signals. Bullish (green) signals appear when the values of both the EMA and the MACD Histogram increase from the prior period. Conversely, if both decrease then it is a bearish (red) signal. If they move in opposite </w:t>
      </w:r>
      <w:proofErr w:type="gramStart"/>
      <w:r w:rsidRPr="00DE3540">
        <w:t>directions</w:t>
      </w:r>
      <w:proofErr w:type="gramEnd"/>
      <w:r w:rsidRPr="00DE3540">
        <w:t xml:space="preserve"> then it is a neutral signal (blue).</w:t>
      </w:r>
    </w:p>
    <w:p w14:paraId="037B0192" w14:textId="7DF20944" w:rsidR="00DE3540" w:rsidRPr="00DE3540" w:rsidRDefault="00DE3540" w:rsidP="00DE3540">
      <w:r w:rsidRPr="00DE3540">
        <w:t>The Elder Impulse System was developed by Alexander Elder.</w:t>
      </w:r>
    </w:p>
    <w:p w14:paraId="5BFB28F8" w14:textId="77777777" w:rsidR="00BF2953" w:rsidRPr="00BF2953" w:rsidRDefault="00BF2953" w:rsidP="00BF2953">
      <w:pPr>
        <w:pStyle w:val="Heading2"/>
      </w:pPr>
      <w:bookmarkStart w:id="41" w:name="_Toc129789094"/>
      <w:r w:rsidRPr="00BF2953">
        <w:t>Elder Ray Index</w:t>
      </w:r>
      <w:bookmarkEnd w:id="41"/>
    </w:p>
    <w:p w14:paraId="67820ABC" w14:textId="4C5E5A80" w:rsidR="00BF2953" w:rsidRPr="00BF2953" w:rsidRDefault="00BF2953" w:rsidP="00BF2953">
      <w:pPr>
        <w:pStyle w:val="Subhead2"/>
      </w:pPr>
      <w:r w:rsidRPr="00BF2953">
        <w:t>Indicator Type</w:t>
      </w:r>
    </w:p>
    <w:p w14:paraId="02E2AB49" w14:textId="77777777" w:rsidR="00BF2953" w:rsidRPr="00BF2953" w:rsidRDefault="00BF2953" w:rsidP="00BF2953">
      <w:r w:rsidRPr="00BF2953">
        <w:t>Momentum Oscillator</w:t>
      </w:r>
    </w:p>
    <w:p w14:paraId="4CD1D2F4" w14:textId="77777777" w:rsidR="00BF2953" w:rsidRPr="00BF2953" w:rsidRDefault="00BF2953" w:rsidP="00BF2953">
      <w:pPr>
        <w:pStyle w:val="Subhead2"/>
      </w:pPr>
      <w:r w:rsidRPr="00BF2953">
        <w:t>Description</w:t>
      </w:r>
    </w:p>
    <w:p w14:paraId="3B541BCE" w14:textId="68EA72B4" w:rsidR="00BF2953" w:rsidRPr="00BF2953" w:rsidRDefault="00BF2953" w:rsidP="00BF2953">
      <w:r w:rsidRPr="00BF2953">
        <w:t>The Elder Ray Index is an unbounded oscillator that displays two superimposed histograms measuring the distance of the high/low from the exponential moving average.</w:t>
      </w:r>
    </w:p>
    <w:p w14:paraId="46AD47E9" w14:textId="053F6133" w:rsidR="00BF2953" w:rsidRPr="00BF2953" w:rsidRDefault="00BF2953" w:rsidP="00BF2953">
      <w:r w:rsidRPr="00BF2953">
        <w:lastRenderedPageBreak/>
        <w:t>The Elder Ray Index was developed by Alexander Elder.</w:t>
      </w:r>
    </w:p>
    <w:p w14:paraId="2F606C66" w14:textId="77777777" w:rsidR="00BF2953" w:rsidRPr="00BF2953" w:rsidRDefault="00BF2953" w:rsidP="00BF2953">
      <w:pPr>
        <w:pStyle w:val="Heading2"/>
      </w:pPr>
      <w:bookmarkStart w:id="42" w:name="_Toc129789095"/>
      <w:r w:rsidRPr="00BF2953">
        <w:t>Fractal Chaos Bands</w:t>
      </w:r>
      <w:bookmarkEnd w:id="42"/>
    </w:p>
    <w:p w14:paraId="212B5561" w14:textId="77777777" w:rsidR="00BF2953" w:rsidRPr="00BF2953" w:rsidRDefault="00BF2953" w:rsidP="00BF2953">
      <w:pPr>
        <w:pStyle w:val="Subhead2"/>
      </w:pPr>
      <w:r w:rsidRPr="00BF2953">
        <w:t>Indicator Type</w:t>
      </w:r>
    </w:p>
    <w:p w14:paraId="76DD978F" w14:textId="65A668E9" w:rsidR="00BF2953" w:rsidRPr="00BF2953" w:rsidRDefault="00BF2953" w:rsidP="00BF2953">
      <w:r w:rsidRPr="00BF2953">
        <w:t>Moving Average/Bands, Trend Analysis</w:t>
      </w:r>
    </w:p>
    <w:p w14:paraId="254012DF" w14:textId="3C13B04D" w:rsidR="00BF2953" w:rsidRPr="00BF2953" w:rsidRDefault="00BF2953" w:rsidP="00BF2953">
      <w:pPr>
        <w:pStyle w:val="Subhead2"/>
      </w:pPr>
      <w:r w:rsidRPr="00BF2953">
        <w:t>Description</w:t>
      </w:r>
    </w:p>
    <w:p w14:paraId="4E1D72E2" w14:textId="41C82D5D" w:rsidR="00BF2953" w:rsidRPr="00BF2953" w:rsidRDefault="00BF2953" w:rsidP="00BF2953">
      <w:r w:rsidRPr="00BF2953">
        <w:t>The Fractal Chaos Bands are designed to identify breakouts and trend persistence based on the market making new Highs/Lows. An upside breakout is identified when the current high is the Highest High when compared to the prior two highs, in which case the Upper Band holds its last value and moves sideways. If the market is not trending, either up or down, then the Upper Band will display the high from two bars ago. The reverse is done for the Lower Band.</w:t>
      </w:r>
    </w:p>
    <w:p w14:paraId="5ACD2829" w14:textId="77777777" w:rsidR="00BF2953" w:rsidRPr="00BF2953" w:rsidRDefault="00BF2953" w:rsidP="00BF2953">
      <w:r w:rsidRPr="00BF2953">
        <w:t>Related Study: Fractal Chaos Oscillator</w:t>
      </w:r>
    </w:p>
    <w:p w14:paraId="0B9CAE73" w14:textId="77777777" w:rsidR="00BF2953" w:rsidRPr="00BF2953" w:rsidRDefault="00BF2953" w:rsidP="00BF2953">
      <w:pPr>
        <w:pStyle w:val="Heading2"/>
      </w:pPr>
      <w:bookmarkStart w:id="43" w:name="_Toc129789096"/>
      <w:r w:rsidRPr="00BF2953">
        <w:t>Fractal Chaos Oscillator</w:t>
      </w:r>
      <w:bookmarkEnd w:id="43"/>
    </w:p>
    <w:p w14:paraId="14DD3045" w14:textId="77777777" w:rsidR="00BF2953" w:rsidRPr="00BF2953" w:rsidRDefault="00BF2953" w:rsidP="00BF2953">
      <w:pPr>
        <w:pStyle w:val="Subhead2"/>
      </w:pPr>
      <w:r w:rsidRPr="00BF2953">
        <w:t>Indicator Type</w:t>
      </w:r>
    </w:p>
    <w:p w14:paraId="04918D47" w14:textId="77777777" w:rsidR="00BF2953" w:rsidRPr="00BF2953" w:rsidRDefault="00BF2953" w:rsidP="00BF2953">
      <w:r w:rsidRPr="00BF2953">
        <w:t>Momentum Oscillator</w:t>
      </w:r>
    </w:p>
    <w:p w14:paraId="5EE597D6" w14:textId="77777777" w:rsidR="00BF2953" w:rsidRPr="00BF2953" w:rsidRDefault="00BF2953" w:rsidP="00BF2953">
      <w:pPr>
        <w:pStyle w:val="Subhead2"/>
      </w:pPr>
      <w:r w:rsidRPr="00BF2953">
        <w:t>Description</w:t>
      </w:r>
    </w:p>
    <w:p w14:paraId="28FECBAE" w14:textId="77777777" w:rsidR="00BF2953" w:rsidRPr="00BF2953" w:rsidRDefault="00BF2953" w:rsidP="00BF2953">
      <w:r w:rsidRPr="00BF2953">
        <w:t>The Fractal Chaos Oscillator has three states -1, 0, +1. A value of 0 indicates the market is consolidating. A value of +1 indicates a change in the upper range of the market, as best seen using the Upper Fractal Chaos Band. A value of -1 indicates a change in the lower range of the market, as best seen using the Lower Fractal Chaos Band. </w:t>
      </w:r>
    </w:p>
    <w:p w14:paraId="51D88B01" w14:textId="77777777" w:rsidR="00BF2953" w:rsidRPr="00BF2953" w:rsidRDefault="00BF2953" w:rsidP="00BF2953">
      <w:r w:rsidRPr="00BF2953">
        <w:t xml:space="preserve">The Fractal Chaos Oscillator was developed by E. W. </w:t>
      </w:r>
      <w:proofErr w:type="spellStart"/>
      <w:r w:rsidRPr="00BF2953">
        <w:t>Dreiss</w:t>
      </w:r>
      <w:proofErr w:type="spellEnd"/>
      <w:r w:rsidRPr="00BF2953">
        <w:t>.</w:t>
      </w:r>
    </w:p>
    <w:p w14:paraId="0B8A817E" w14:textId="71122D0A" w:rsidR="00BF2953" w:rsidRPr="00BF2953" w:rsidRDefault="00BF2953" w:rsidP="00BF2953">
      <w:r w:rsidRPr="00BF2953">
        <w:t>Related Study: Fractal Chaos Bands</w:t>
      </w:r>
    </w:p>
    <w:p w14:paraId="4D8D3312" w14:textId="77777777" w:rsidR="00BF2953" w:rsidRPr="00BF2953" w:rsidRDefault="00BF2953" w:rsidP="00BF2953">
      <w:pPr>
        <w:pStyle w:val="Heading2"/>
      </w:pPr>
      <w:bookmarkStart w:id="44" w:name="_Toc129789097"/>
      <w:r w:rsidRPr="00BF2953">
        <w:t>Gator Oscillator (GO)</w:t>
      </w:r>
      <w:bookmarkEnd w:id="44"/>
    </w:p>
    <w:p w14:paraId="3CED090A" w14:textId="77777777" w:rsidR="00BF2953" w:rsidRPr="00BF2953" w:rsidRDefault="00BF2953" w:rsidP="00BF2953">
      <w:pPr>
        <w:pStyle w:val="Subhead2"/>
      </w:pPr>
      <w:r w:rsidRPr="00BF2953">
        <w:t>Indicator Type</w:t>
      </w:r>
    </w:p>
    <w:p w14:paraId="6C8093C1" w14:textId="77777777" w:rsidR="00BF2953" w:rsidRPr="00BF2953" w:rsidRDefault="00BF2953" w:rsidP="00BF2953">
      <w:r w:rsidRPr="00BF2953">
        <w:lastRenderedPageBreak/>
        <w:t>Oscillator, Trend Analysis</w:t>
      </w:r>
    </w:p>
    <w:p w14:paraId="1BB14C20" w14:textId="77777777" w:rsidR="00BF2953" w:rsidRPr="00BF2953" w:rsidRDefault="00BF2953" w:rsidP="00BF2953">
      <w:pPr>
        <w:pStyle w:val="Subhead2"/>
      </w:pPr>
      <w:r w:rsidRPr="00BF2953">
        <w:t>Description</w:t>
      </w:r>
    </w:p>
    <w:p w14:paraId="7BC22896" w14:textId="77777777" w:rsidR="00BF2953" w:rsidRPr="00BF2953" w:rsidRDefault="00BF2953" w:rsidP="00BF2953">
      <w:r w:rsidRPr="00BF2953">
        <w:t>The Gator Oscillator (GO) is derived from the Alligator indicator. It plots two histograms in opposite directions that highlight the divergence/convergence between the three SMMAs used in the Alligator: Jaws, Teeth, and Lips. The positive histogram is the absolute value of the (Jaw - Teeth). The negative histogram is the absolute value of the (Teeth - Lips) multiplied by -1. </w:t>
      </w:r>
    </w:p>
    <w:p w14:paraId="629BEED6" w14:textId="77777777" w:rsidR="00BF2953" w:rsidRPr="00BF2953" w:rsidRDefault="00BF2953" w:rsidP="00BF2953">
      <w:r w:rsidRPr="00BF2953">
        <w:t>Green histogram bars indicate the averages are diverging, highlighting acceleration of the trend. Red bars indicate convergence of the averages showing the trend is losing strength. Compression of the histograms helps determine when a market is consolidating.</w:t>
      </w:r>
    </w:p>
    <w:p w14:paraId="46403759" w14:textId="2C0D97F2" w:rsidR="00BF2953" w:rsidRPr="00BF2953" w:rsidRDefault="00BF2953" w:rsidP="00BF2953">
      <w:r w:rsidRPr="00BF2953">
        <w:t>Although the GO can be used separately, it is most often combined with the Alligator as they complement each other in giving a more complete overview of current market conditions. The GO shows the absolute degree of convergence/divergence of the three moving averages plotted by Alligator study.</w:t>
      </w:r>
    </w:p>
    <w:p w14:paraId="6A148F84" w14:textId="0192FC67" w:rsidR="00303D53" w:rsidRDefault="00BF2953" w:rsidP="00C122DE">
      <w:r w:rsidRPr="00BF2953">
        <w:t>Related Study:  Alligator</w:t>
      </w:r>
    </w:p>
    <w:p w14:paraId="04FFB28C" w14:textId="77777777" w:rsidR="00BF2953" w:rsidRPr="00BF2953" w:rsidRDefault="00BF2953" w:rsidP="00BF2953">
      <w:pPr>
        <w:pStyle w:val="Heading2"/>
      </w:pPr>
      <w:bookmarkStart w:id="45" w:name="_Toc129789098"/>
      <w:proofErr w:type="spellStart"/>
      <w:r w:rsidRPr="00BF2953">
        <w:t>GoNoGo</w:t>
      </w:r>
      <w:proofErr w:type="spellEnd"/>
      <w:r w:rsidRPr="00BF2953">
        <w:t xml:space="preserve"> Trend</w:t>
      </w:r>
      <w:bookmarkEnd w:id="45"/>
    </w:p>
    <w:p w14:paraId="76459932" w14:textId="4613BD4E" w:rsidR="00BF2953" w:rsidRPr="00BF2953" w:rsidRDefault="00BF2953" w:rsidP="00BF2953">
      <w:pPr>
        <w:pStyle w:val="Subhead2"/>
      </w:pPr>
      <w:r w:rsidRPr="00BF2953">
        <w:t>Indicator Type</w:t>
      </w:r>
    </w:p>
    <w:p w14:paraId="62F7622A" w14:textId="7E524142" w:rsidR="00BF2953" w:rsidRPr="00BF2953" w:rsidRDefault="00BF2953" w:rsidP="00BF2953">
      <w:pPr>
        <w:ind w:left="360"/>
      </w:pPr>
      <w:r w:rsidRPr="00BF2953">
        <w:t>Trend Analysis</w:t>
      </w:r>
    </w:p>
    <w:p w14:paraId="477DDA98" w14:textId="77777777" w:rsidR="00BF2953" w:rsidRPr="00BF2953" w:rsidRDefault="00BF2953" w:rsidP="00BF2953">
      <w:pPr>
        <w:pStyle w:val="Subhead2"/>
      </w:pPr>
      <w:r w:rsidRPr="00BF2953">
        <w:t>Description</w:t>
      </w:r>
    </w:p>
    <w:p w14:paraId="189FD1BE" w14:textId="463E226A" w:rsidR="00BF2953" w:rsidRPr="00BF2953" w:rsidRDefault="00BF2953" w:rsidP="00BF2953">
      <w:r w:rsidRPr="00BF2953">
        <w:t xml:space="preserve">The </w:t>
      </w:r>
      <w:proofErr w:type="spellStart"/>
      <w:r w:rsidRPr="00BF2953">
        <w:t>GoNoGo</w:t>
      </w:r>
      <w:proofErr w:type="spellEnd"/>
      <w:r w:rsidRPr="00BF2953">
        <w:t xml:space="preserve"> Trend study colors the price action of any security according to the strength of its trend, making it simple to identify and interpret the current trend:</w:t>
      </w:r>
    </w:p>
    <w:p w14:paraId="60EF7981" w14:textId="77777777" w:rsidR="00BF2953" w:rsidRPr="00BF2953" w:rsidRDefault="00BF2953">
      <w:pPr>
        <w:numPr>
          <w:ilvl w:val="0"/>
          <w:numId w:val="11"/>
        </w:numPr>
      </w:pPr>
      <w:r w:rsidRPr="00BF2953">
        <w:t>Bright Blue price bars indicate the strongest bullish environment.</w:t>
      </w:r>
    </w:p>
    <w:p w14:paraId="5E15219A" w14:textId="77777777" w:rsidR="00BF2953" w:rsidRPr="00BF2953" w:rsidRDefault="00BF2953">
      <w:pPr>
        <w:numPr>
          <w:ilvl w:val="0"/>
          <w:numId w:val="11"/>
        </w:numPr>
      </w:pPr>
      <w:r w:rsidRPr="00BF2953">
        <w:t>Aqua bars are slightly less bullish; they often occur at the start of a new trend, or as a strong bullish trend begins to weaken.</w:t>
      </w:r>
    </w:p>
    <w:p w14:paraId="6BB705AE" w14:textId="77777777" w:rsidR="00BF2953" w:rsidRPr="00BF2953" w:rsidRDefault="00BF2953">
      <w:pPr>
        <w:numPr>
          <w:ilvl w:val="0"/>
          <w:numId w:val="11"/>
        </w:numPr>
      </w:pPr>
      <w:r w:rsidRPr="00BF2953">
        <w:t>Amber bars represent uncertainty, often appearing in the transition from bull trend to bear trend and vice versa.</w:t>
      </w:r>
    </w:p>
    <w:p w14:paraId="6761E443" w14:textId="77777777" w:rsidR="00BF2953" w:rsidRPr="00BF2953" w:rsidRDefault="00BF2953">
      <w:pPr>
        <w:numPr>
          <w:ilvl w:val="0"/>
          <w:numId w:val="11"/>
        </w:numPr>
      </w:pPr>
      <w:r w:rsidRPr="00BF2953">
        <w:lastRenderedPageBreak/>
        <w:t>Pink bars indicate a lower intensity bearish environment</w:t>
      </w:r>
    </w:p>
    <w:p w14:paraId="67DF3230" w14:textId="6B3306B3" w:rsidR="00BF2953" w:rsidRPr="00BF2953" w:rsidRDefault="00BF2953">
      <w:pPr>
        <w:numPr>
          <w:ilvl w:val="0"/>
          <w:numId w:val="11"/>
        </w:numPr>
      </w:pPr>
      <w:r w:rsidRPr="00BF2953">
        <w:t>Dark Purple bars are shown when the bearish trend intensifies.</w:t>
      </w:r>
    </w:p>
    <w:p w14:paraId="127110B4" w14:textId="1F94E9B4" w:rsidR="00BF2953" w:rsidRPr="00BF2953" w:rsidRDefault="00BF2953" w:rsidP="00BF2953">
      <w:r w:rsidRPr="00BF2953">
        <w:t>The “Go” and “</w:t>
      </w:r>
      <w:proofErr w:type="spellStart"/>
      <w:r w:rsidRPr="00BF2953">
        <w:t>NoGo</w:t>
      </w:r>
      <w:proofErr w:type="spellEnd"/>
      <w:r w:rsidRPr="00BF2953">
        <w:t>” labels on the chart mark transitions to bull or bear trends, respectively.</w:t>
      </w:r>
    </w:p>
    <w:p w14:paraId="1FEEF6DD" w14:textId="77777777" w:rsidR="00BF2953" w:rsidRPr="00BF2953" w:rsidRDefault="00BF2953" w:rsidP="00BF2953">
      <w:pPr>
        <w:pStyle w:val="Heading2"/>
      </w:pPr>
      <w:bookmarkStart w:id="46" w:name="_Toc129789099"/>
      <w:r w:rsidRPr="00BF2953">
        <w:t>Gopalakrishnan Range Index (GAPO)</w:t>
      </w:r>
      <w:bookmarkEnd w:id="46"/>
    </w:p>
    <w:p w14:paraId="2D81335C" w14:textId="77777777" w:rsidR="00BF2953" w:rsidRPr="00BF2953" w:rsidRDefault="00BF2953" w:rsidP="00BF2953">
      <w:pPr>
        <w:pStyle w:val="Subhead2"/>
      </w:pPr>
      <w:r w:rsidRPr="00BF2953">
        <w:t>Indicator Type</w:t>
      </w:r>
    </w:p>
    <w:p w14:paraId="0F36DEBC" w14:textId="253EFDCF" w:rsidR="00BF2953" w:rsidRPr="00BF2953" w:rsidRDefault="00BF2953" w:rsidP="00BF2953">
      <w:r w:rsidRPr="00BF2953">
        <w:t>Volatility</w:t>
      </w:r>
    </w:p>
    <w:p w14:paraId="470B8C24" w14:textId="77777777" w:rsidR="00BF2953" w:rsidRPr="00BF2953" w:rsidRDefault="00BF2953" w:rsidP="00BF2953">
      <w:pPr>
        <w:pStyle w:val="Subhead2"/>
      </w:pPr>
      <w:r w:rsidRPr="00BF2953">
        <w:t>Description</w:t>
      </w:r>
    </w:p>
    <w:p w14:paraId="210C239C" w14:textId="77777777" w:rsidR="00BF2953" w:rsidRPr="00BF2953" w:rsidRDefault="00BF2953" w:rsidP="00BF2953">
      <w:r w:rsidRPr="00BF2953">
        <w:t>The Gopalakrishnan Range Index (GAPO) measures the volatility of the market by measuring the natural log of the spread between the Highest High and Lowest Low over a given period which is then normalized by the natural log. When the GAPO is increasing the market is making new highs or lows relative to the lookback period.</w:t>
      </w:r>
    </w:p>
    <w:p w14:paraId="2AF56D92" w14:textId="77777777" w:rsidR="00BF2953" w:rsidRPr="00BF2953" w:rsidRDefault="00BF2953" w:rsidP="00BF2953">
      <w:pPr>
        <w:pStyle w:val="Heading2"/>
      </w:pPr>
      <w:bookmarkStart w:id="47" w:name="_Toc129789100"/>
      <w:r w:rsidRPr="00BF2953">
        <w:t>Guppy Multiple Moving Average (GMMA)</w:t>
      </w:r>
      <w:bookmarkEnd w:id="47"/>
    </w:p>
    <w:p w14:paraId="24795108" w14:textId="77777777" w:rsidR="00BF2953" w:rsidRPr="00BF2953" w:rsidRDefault="00BF2953" w:rsidP="00BF2953">
      <w:pPr>
        <w:pStyle w:val="Subhead2"/>
      </w:pPr>
      <w:r w:rsidRPr="00BF2953">
        <w:t>Indicator Type</w:t>
      </w:r>
    </w:p>
    <w:p w14:paraId="276FCDB1" w14:textId="27CB8417" w:rsidR="00BF2953" w:rsidRPr="00BF2953" w:rsidRDefault="00BF2953" w:rsidP="00BF2953">
      <w:r w:rsidRPr="00BF2953">
        <w:t>Moving Averages/Bands</w:t>
      </w:r>
    </w:p>
    <w:p w14:paraId="0732BF4B" w14:textId="77777777" w:rsidR="00BF2953" w:rsidRPr="00BF2953" w:rsidRDefault="00BF2953" w:rsidP="00BF2953">
      <w:pPr>
        <w:pStyle w:val="Subhead2"/>
      </w:pPr>
      <w:r w:rsidRPr="00BF2953">
        <w:t>Description</w:t>
      </w:r>
    </w:p>
    <w:p w14:paraId="2007E9DD" w14:textId="736FA2AF" w:rsidR="00BF2953" w:rsidRPr="00BF2953" w:rsidRDefault="00BF2953" w:rsidP="00BF2953">
      <w:r w:rsidRPr="00BF2953">
        <w:t>The Guppy Multiple Moving Average (GMMA) combines a group of six short-term exponential moving averages (EMA) and a group of six long-term EMAs. The multiple moving averages provide a “weight of the evidence” approach to identify changing trends, breakouts, and trading opportunities in the price of an asset.</w:t>
      </w:r>
    </w:p>
    <w:p w14:paraId="6AA38359" w14:textId="77777777" w:rsidR="00BF2953" w:rsidRPr="00BF2953" w:rsidRDefault="00BF2953" w:rsidP="00BF2953">
      <w:r w:rsidRPr="00BF2953">
        <w:t>The Guppy Multiple Moving Average was introduced by Daryl Guppy.</w:t>
      </w:r>
    </w:p>
    <w:p w14:paraId="5B9D0304" w14:textId="77777777" w:rsidR="00BF2953" w:rsidRPr="00BF2953" w:rsidRDefault="00BF2953" w:rsidP="00BF2953">
      <w:pPr>
        <w:pStyle w:val="Heading2"/>
      </w:pPr>
      <w:bookmarkStart w:id="48" w:name="_Toc129789101"/>
      <w:r w:rsidRPr="00BF2953">
        <w:t>High Low Bands</w:t>
      </w:r>
      <w:bookmarkEnd w:id="48"/>
    </w:p>
    <w:p w14:paraId="31899C0D" w14:textId="77777777" w:rsidR="00BF2953" w:rsidRPr="00BF2953" w:rsidRDefault="00BF2953" w:rsidP="00BF2953">
      <w:pPr>
        <w:pStyle w:val="Subhead2"/>
      </w:pPr>
      <w:r w:rsidRPr="00BF2953">
        <w:t>Indicator Type</w:t>
      </w:r>
    </w:p>
    <w:p w14:paraId="021088DA" w14:textId="2405CD25" w:rsidR="00BF2953" w:rsidRPr="00BF2953" w:rsidRDefault="00BF2953" w:rsidP="00BF2953">
      <w:r w:rsidRPr="00BF2953">
        <w:t>Moving Averages/Bands, Statistical</w:t>
      </w:r>
    </w:p>
    <w:p w14:paraId="4F5EC71F" w14:textId="77777777" w:rsidR="00BF2953" w:rsidRPr="00BF2953" w:rsidRDefault="00BF2953" w:rsidP="00BF2953">
      <w:pPr>
        <w:pStyle w:val="Subhead2"/>
      </w:pPr>
      <w:r w:rsidRPr="00BF2953">
        <w:lastRenderedPageBreak/>
        <w:t>Description</w:t>
      </w:r>
    </w:p>
    <w:p w14:paraId="4BE61844" w14:textId="0D9BC1BC" w:rsidR="00BF2953" w:rsidRPr="00BF2953" w:rsidRDefault="00BF2953" w:rsidP="00BF2953">
      <w:r w:rsidRPr="00BF2953">
        <w:t>The High Low Bands are drawn a percentage or number of points above and below a triangular moving average of the selected field.</w:t>
      </w:r>
    </w:p>
    <w:p w14:paraId="4059D4C5" w14:textId="2B64131A" w:rsidR="00BF2953" w:rsidRPr="00BF2953" w:rsidRDefault="00BF2953" w:rsidP="00BF2953">
      <w:r w:rsidRPr="00BF2953">
        <w:t>Related Study: Triangular Moving Average, Moving Average Envelope</w:t>
      </w:r>
    </w:p>
    <w:p w14:paraId="26490C02" w14:textId="77777777" w:rsidR="00BF2953" w:rsidRPr="00BF2953" w:rsidRDefault="00BF2953" w:rsidP="00BF2953">
      <w:pPr>
        <w:pStyle w:val="Heading2"/>
      </w:pPr>
      <w:bookmarkStart w:id="49" w:name="_Toc129789102"/>
      <w:r w:rsidRPr="00BF2953">
        <w:t>High Minus Low</w:t>
      </w:r>
      <w:bookmarkEnd w:id="49"/>
    </w:p>
    <w:p w14:paraId="5B5E7933" w14:textId="77777777" w:rsidR="00BF2953" w:rsidRPr="00BF2953" w:rsidRDefault="00BF2953" w:rsidP="00BF2953">
      <w:pPr>
        <w:pStyle w:val="Subhead2"/>
      </w:pPr>
      <w:r w:rsidRPr="00BF2953">
        <w:t>Indicator Type</w:t>
      </w:r>
    </w:p>
    <w:p w14:paraId="525C7683" w14:textId="77777777" w:rsidR="00BF2953" w:rsidRPr="00BF2953" w:rsidRDefault="00BF2953" w:rsidP="00BF2953">
      <w:r w:rsidRPr="00BF2953">
        <w:t>Volatility</w:t>
      </w:r>
    </w:p>
    <w:p w14:paraId="403B6964" w14:textId="77777777" w:rsidR="00BF2953" w:rsidRPr="00BF2953" w:rsidRDefault="00BF2953" w:rsidP="00BF2953">
      <w:pPr>
        <w:pStyle w:val="Subhead2"/>
      </w:pPr>
      <w:r w:rsidRPr="00BF2953">
        <w:t>Description</w:t>
      </w:r>
    </w:p>
    <w:p w14:paraId="351C14F4" w14:textId="19CD7550" w:rsidR="00BF2953" w:rsidRPr="00BF2953" w:rsidRDefault="00BF2953" w:rsidP="00BF2953">
      <w:r w:rsidRPr="00BF2953">
        <w:t>High Minus Low measures the trading range of the bar. </w:t>
      </w:r>
    </w:p>
    <w:p w14:paraId="2A56C51A" w14:textId="7A1A477D" w:rsidR="00BF2953" w:rsidRPr="00BF2953" w:rsidRDefault="00BF2953" w:rsidP="00BF2953">
      <w:r w:rsidRPr="00BF2953">
        <w:t>Related Study:  True Range</w:t>
      </w:r>
    </w:p>
    <w:p w14:paraId="120CEDD4" w14:textId="77777777" w:rsidR="00BF2953" w:rsidRPr="00BF2953" w:rsidRDefault="00BF2953" w:rsidP="00BF2953">
      <w:pPr>
        <w:pStyle w:val="Heading2"/>
      </w:pPr>
      <w:bookmarkStart w:id="50" w:name="_Toc129789103"/>
      <w:r w:rsidRPr="00BF2953">
        <w:t>Highest High Value (HHV)</w:t>
      </w:r>
      <w:bookmarkEnd w:id="50"/>
    </w:p>
    <w:p w14:paraId="150C8BCD" w14:textId="77777777" w:rsidR="00BF2953" w:rsidRPr="00BF2953" w:rsidRDefault="00BF2953" w:rsidP="00BF2953">
      <w:pPr>
        <w:pStyle w:val="Subhead2"/>
      </w:pPr>
      <w:r w:rsidRPr="00BF2953">
        <w:t>Indicator Type</w:t>
      </w:r>
    </w:p>
    <w:p w14:paraId="1D5BEA47" w14:textId="77777777" w:rsidR="00BF2953" w:rsidRPr="00BF2953" w:rsidRDefault="00BF2953" w:rsidP="00BF2953">
      <w:r w:rsidRPr="00BF2953">
        <w:t>Statistical, Band</w:t>
      </w:r>
    </w:p>
    <w:p w14:paraId="6A375F1C" w14:textId="77777777" w:rsidR="00BF2953" w:rsidRPr="00BF2953" w:rsidRDefault="00BF2953" w:rsidP="00BF2953">
      <w:pPr>
        <w:pStyle w:val="Subhead2"/>
      </w:pPr>
      <w:r w:rsidRPr="00BF2953">
        <w:t>Description</w:t>
      </w:r>
    </w:p>
    <w:p w14:paraId="2520D886" w14:textId="3CBB3832" w:rsidR="00BF2953" w:rsidRPr="00BF2953" w:rsidRDefault="00BF2953" w:rsidP="00BF2953">
      <w:r w:rsidRPr="00BF2953">
        <w:t xml:space="preserve">Identifies the highest price over a defined range, excluding the current bar </w:t>
      </w:r>
      <w:proofErr w:type="gramStart"/>
      <w:r w:rsidRPr="00BF2953">
        <w:t>in order to</w:t>
      </w:r>
      <w:proofErr w:type="gramEnd"/>
      <w:r w:rsidRPr="00BF2953">
        <w:t xml:space="preserve"> highlight if the current price is exceeding the recent Highest High.</w:t>
      </w:r>
    </w:p>
    <w:p w14:paraId="649091CF" w14:textId="75679CBE" w:rsidR="00BF2953" w:rsidRPr="00BF2953" w:rsidRDefault="00BF2953" w:rsidP="00BF2953">
      <w:r w:rsidRPr="00BF2953">
        <w:t>Related Study:  Lowest Low Value</w:t>
      </w:r>
    </w:p>
    <w:p w14:paraId="1D6B6731" w14:textId="77777777" w:rsidR="00BF2953" w:rsidRPr="00BF2953" w:rsidRDefault="00BF2953" w:rsidP="00BF2953">
      <w:pPr>
        <w:pStyle w:val="Heading2"/>
      </w:pPr>
      <w:bookmarkStart w:id="51" w:name="_Toc129789104"/>
      <w:r w:rsidRPr="00BF2953">
        <w:t>Historical Volatility</w:t>
      </w:r>
      <w:bookmarkEnd w:id="51"/>
    </w:p>
    <w:p w14:paraId="3C627C6C" w14:textId="77777777" w:rsidR="00BF2953" w:rsidRPr="00BF2953" w:rsidRDefault="00BF2953" w:rsidP="00BF2953">
      <w:pPr>
        <w:pStyle w:val="Subhead2"/>
      </w:pPr>
      <w:r w:rsidRPr="00BF2953">
        <w:t>Indicator Type</w:t>
      </w:r>
    </w:p>
    <w:p w14:paraId="294C08DD" w14:textId="77777777" w:rsidR="00BF2953" w:rsidRPr="00BF2953" w:rsidRDefault="00BF2953" w:rsidP="00BF2953">
      <w:r w:rsidRPr="00BF2953">
        <w:t>Volatility, Statistical</w:t>
      </w:r>
    </w:p>
    <w:p w14:paraId="64FCC0A7" w14:textId="77777777" w:rsidR="00BF2953" w:rsidRPr="00BF2953" w:rsidRDefault="00BF2953" w:rsidP="00BF2953">
      <w:pPr>
        <w:pStyle w:val="Subhead2"/>
      </w:pPr>
      <w:r w:rsidRPr="00BF2953">
        <w:t>Description</w:t>
      </w:r>
    </w:p>
    <w:p w14:paraId="3E326BEC" w14:textId="457669B4" w:rsidR="00BF2953" w:rsidRPr="00BF2953" w:rsidRDefault="00BF2953" w:rsidP="00BF2953">
      <w:r w:rsidRPr="00BF2953">
        <w:lastRenderedPageBreak/>
        <w:t>Historical Volatility measures the standard deviation of the underlying percent returns over n-periods. The result is annualized.</w:t>
      </w:r>
    </w:p>
    <w:p w14:paraId="37E86357" w14:textId="77777777" w:rsidR="00BF2953" w:rsidRPr="00BF2953" w:rsidRDefault="00BF2953" w:rsidP="00BF2953">
      <w:pPr>
        <w:pStyle w:val="Heading2"/>
      </w:pPr>
      <w:bookmarkStart w:id="52" w:name="_Toc129789105"/>
      <w:proofErr w:type="spellStart"/>
      <w:r w:rsidRPr="00BF2953">
        <w:t>Ichimoku</w:t>
      </w:r>
      <w:proofErr w:type="spellEnd"/>
      <w:r w:rsidRPr="00BF2953">
        <w:t xml:space="preserve"> Cloud</w:t>
      </w:r>
      <w:bookmarkEnd w:id="52"/>
    </w:p>
    <w:p w14:paraId="6937CC35" w14:textId="77777777" w:rsidR="00BF2953" w:rsidRPr="00BF2953" w:rsidRDefault="00BF2953" w:rsidP="00BF2953">
      <w:pPr>
        <w:pStyle w:val="Subhead2"/>
      </w:pPr>
      <w:r w:rsidRPr="00BF2953">
        <w:t>Indicator Type</w:t>
      </w:r>
    </w:p>
    <w:p w14:paraId="1CA1F1A9" w14:textId="77777777" w:rsidR="00BF2953" w:rsidRPr="00BF2953" w:rsidRDefault="00BF2953" w:rsidP="00BF2953">
      <w:r w:rsidRPr="00BF2953">
        <w:t>Trend analysis, Support/Resistance</w:t>
      </w:r>
    </w:p>
    <w:p w14:paraId="0BC0A329" w14:textId="77777777" w:rsidR="00BF2953" w:rsidRPr="00BF2953" w:rsidRDefault="00BF2953" w:rsidP="00BF2953">
      <w:pPr>
        <w:pStyle w:val="Subhead2"/>
      </w:pPr>
      <w:r w:rsidRPr="00BF2953">
        <w:t>Description</w:t>
      </w:r>
    </w:p>
    <w:p w14:paraId="4BB1ABA9" w14:textId="423EDEB4" w:rsidR="00BF2953" w:rsidRPr="00BF2953" w:rsidRDefault="00BF2953" w:rsidP="00BF2953">
      <w:r w:rsidRPr="00BF2953">
        <w:t xml:space="preserve">The </w:t>
      </w:r>
      <w:proofErr w:type="spellStart"/>
      <w:r w:rsidRPr="00BF2953">
        <w:t>Ichimoku</w:t>
      </w:r>
      <w:proofErr w:type="spellEnd"/>
      <w:r w:rsidRPr="00BF2953">
        <w:t xml:space="preserve"> Cloud study is designed to indicate support/resistance, momentum, and trend direction. It plots five lines and computes various “clouds” based on the interactions between these lines. </w:t>
      </w:r>
      <w:proofErr w:type="spellStart"/>
      <w:r w:rsidRPr="00BF2953">
        <w:t>Ichimoku</w:t>
      </w:r>
      <w:proofErr w:type="spellEnd"/>
      <w:r w:rsidRPr="00BF2953">
        <w:t xml:space="preserve"> translates to “one look,” implying that the indicator can signal support and resistance </w:t>
      </w:r>
      <w:proofErr w:type="gramStart"/>
      <w:r w:rsidRPr="00BF2953">
        <w:t>at a glance</w:t>
      </w:r>
      <w:proofErr w:type="gramEnd"/>
      <w:r w:rsidRPr="00BF2953">
        <w:t>.</w:t>
      </w:r>
    </w:p>
    <w:p w14:paraId="7A134064" w14:textId="77777777" w:rsidR="00BF2953" w:rsidRPr="00BF2953" w:rsidRDefault="00BF2953" w:rsidP="00BF2953">
      <w:r w:rsidRPr="00BF2953">
        <w:t>There are five components:</w:t>
      </w:r>
    </w:p>
    <w:p w14:paraId="4F9A3FE7" w14:textId="77777777" w:rsidR="00BF2953" w:rsidRPr="00BF2953" w:rsidRDefault="00BF2953">
      <w:pPr>
        <w:numPr>
          <w:ilvl w:val="0"/>
          <w:numId w:val="12"/>
        </w:numPr>
      </w:pPr>
      <w:proofErr w:type="spellStart"/>
      <w:r w:rsidRPr="00BF2953">
        <w:t>Tenkan</w:t>
      </w:r>
      <w:proofErr w:type="spellEnd"/>
      <w:r w:rsidRPr="00BF2953">
        <w:t xml:space="preserve"> Sen (Conversion Line) – Calculated as the sum of the Highest High over the past nine periods and the Lowest Low divided by two.</w:t>
      </w:r>
    </w:p>
    <w:p w14:paraId="6B925942" w14:textId="77777777" w:rsidR="00BF2953" w:rsidRPr="00BF2953" w:rsidRDefault="00BF2953">
      <w:pPr>
        <w:numPr>
          <w:ilvl w:val="0"/>
          <w:numId w:val="12"/>
        </w:numPr>
      </w:pPr>
      <w:r w:rsidRPr="00BF2953">
        <w:t xml:space="preserve">The </w:t>
      </w:r>
      <w:proofErr w:type="spellStart"/>
      <w:r w:rsidRPr="00BF2953">
        <w:t>Kijun</w:t>
      </w:r>
      <w:proofErr w:type="spellEnd"/>
      <w:r w:rsidRPr="00BF2953">
        <w:t xml:space="preserve"> Sen (Base Line) – Calculated as the sum of the Highest High over the past 22 periods and the Lowest Low divided by two.</w:t>
      </w:r>
    </w:p>
    <w:p w14:paraId="687718BC" w14:textId="77777777" w:rsidR="00BF2953" w:rsidRPr="00BF2953" w:rsidRDefault="00BF2953">
      <w:pPr>
        <w:numPr>
          <w:ilvl w:val="0"/>
          <w:numId w:val="12"/>
        </w:numPr>
      </w:pPr>
      <w:proofErr w:type="spellStart"/>
      <w:r w:rsidRPr="00BF2953">
        <w:t>Senkou</w:t>
      </w:r>
      <w:proofErr w:type="spellEnd"/>
      <w:r w:rsidRPr="00BF2953">
        <w:t xml:space="preserve"> Span A (leading) – The sum of the </w:t>
      </w:r>
      <w:proofErr w:type="spellStart"/>
      <w:r w:rsidRPr="00BF2953">
        <w:t>Tenkan</w:t>
      </w:r>
      <w:proofErr w:type="spellEnd"/>
      <w:r w:rsidRPr="00BF2953">
        <w:t xml:space="preserve"> Sen and the </w:t>
      </w:r>
      <w:proofErr w:type="spellStart"/>
      <w:r w:rsidRPr="00BF2953">
        <w:t>Kijun</w:t>
      </w:r>
      <w:proofErr w:type="spellEnd"/>
      <w:r w:rsidRPr="00BF2953">
        <w:t xml:space="preserve"> Sen divided by two. The calculation is then plotted 26 time periods ahead of the current price action.</w:t>
      </w:r>
    </w:p>
    <w:p w14:paraId="3BFCC388" w14:textId="77777777" w:rsidR="00BF2953" w:rsidRPr="00BF2953" w:rsidRDefault="00BF2953">
      <w:pPr>
        <w:numPr>
          <w:ilvl w:val="0"/>
          <w:numId w:val="12"/>
        </w:numPr>
      </w:pPr>
      <w:proofErr w:type="spellStart"/>
      <w:r w:rsidRPr="00BF2953">
        <w:t>Senkou</w:t>
      </w:r>
      <w:proofErr w:type="spellEnd"/>
      <w:r w:rsidRPr="00BF2953">
        <w:t xml:space="preserve"> Span B (leading) – The sum of the Highest High and the Lowest Low over the past 52 periods divided by two. It is also plotted 26 periods ahead.</w:t>
      </w:r>
    </w:p>
    <w:p w14:paraId="6AE60D13" w14:textId="77777777" w:rsidR="00BF2953" w:rsidRPr="00BF2953" w:rsidRDefault="00BF2953">
      <w:pPr>
        <w:numPr>
          <w:ilvl w:val="0"/>
          <w:numId w:val="12"/>
        </w:numPr>
      </w:pPr>
      <w:proofErr w:type="spellStart"/>
      <w:r w:rsidRPr="00BF2953">
        <w:t>Chikou</w:t>
      </w:r>
      <w:proofErr w:type="spellEnd"/>
      <w:r w:rsidRPr="00BF2953">
        <w:t xml:space="preserve"> (lagging) – The same and </w:t>
      </w:r>
      <w:proofErr w:type="spellStart"/>
      <w:r w:rsidRPr="00BF2953">
        <w:t>Senkou</w:t>
      </w:r>
      <w:proofErr w:type="spellEnd"/>
      <w:r w:rsidRPr="00BF2953">
        <w:t xml:space="preserve"> Span B leading but plotted 26 periods in the past.</w:t>
      </w:r>
    </w:p>
    <w:p w14:paraId="55A2B60F" w14:textId="77777777" w:rsidR="00BF2953" w:rsidRPr="00BF2953" w:rsidRDefault="00BF2953" w:rsidP="00BF2953">
      <w:pPr>
        <w:pStyle w:val="Heading2"/>
      </w:pPr>
      <w:bookmarkStart w:id="53" w:name="_Toc129789106"/>
      <w:r w:rsidRPr="00BF2953">
        <w:t>Intraday Momentum Index (IMI)</w:t>
      </w:r>
      <w:bookmarkEnd w:id="53"/>
    </w:p>
    <w:p w14:paraId="5E2F37E3" w14:textId="77777777" w:rsidR="00BF2953" w:rsidRPr="00BF2953" w:rsidRDefault="00BF2953" w:rsidP="00BF2953">
      <w:pPr>
        <w:pStyle w:val="Subhead2"/>
      </w:pPr>
      <w:r w:rsidRPr="00BF2953">
        <w:t>Indicator Type</w:t>
      </w:r>
    </w:p>
    <w:p w14:paraId="4921E71A" w14:textId="19887A83" w:rsidR="00BF2953" w:rsidRPr="00BF2953" w:rsidRDefault="00BF2953" w:rsidP="00BF2953">
      <w:r w:rsidRPr="00BF2953">
        <w:t>Momentum Oscillator</w:t>
      </w:r>
    </w:p>
    <w:p w14:paraId="34ABA1AB" w14:textId="77777777" w:rsidR="00BF2953" w:rsidRPr="00BF2953" w:rsidRDefault="00BF2953" w:rsidP="00BF2953">
      <w:pPr>
        <w:pStyle w:val="Subhead2"/>
      </w:pPr>
      <w:r w:rsidRPr="00BF2953">
        <w:lastRenderedPageBreak/>
        <w:t>Description</w:t>
      </w:r>
    </w:p>
    <w:p w14:paraId="5D2A93C3" w14:textId="2758AC1F" w:rsidR="00BF2953" w:rsidRPr="00BF2953" w:rsidRDefault="00BF2953" w:rsidP="00BF2953">
      <w:r w:rsidRPr="00BF2953">
        <w:t>The Intraday Momentum Index (IMI) measures trend strength by using a ratio of the moving sum of the close-open (candle body) over the past “n” periods and relative to the moving sum of the net decreases. The result is a bounded oscillator that is indexed between 0 and 100 and is displayed with Overbought (OB) and Oversold (OS) levels.</w:t>
      </w:r>
    </w:p>
    <w:p w14:paraId="7D5CF3DC" w14:textId="0FCFE839" w:rsidR="00BF2953" w:rsidRPr="00BF2953" w:rsidRDefault="00BF2953" w:rsidP="00BF2953">
      <w:r w:rsidRPr="00BF2953">
        <w:t xml:space="preserve">The methodology to calculate IMI is quite </w:t>
      </w:r>
      <w:proofErr w:type="gramStart"/>
      <w:r w:rsidRPr="00BF2953">
        <w:t>similar to</w:t>
      </w:r>
      <w:proofErr w:type="gramEnd"/>
      <w:r w:rsidRPr="00BF2953">
        <w:t xml:space="preserve"> the Relative Strength Indicator (RSI) and can be interpreted in a similar manner. The central difference between the two is IMI measures market strength/weakness using the range of close-open (hence, the use of ‘Intraday’ in the name) whereas RSI measures the one-period net change. An advantage of IMI is it tends to trend more smoothly and produces OB/OB levels more frequently.</w:t>
      </w:r>
    </w:p>
    <w:p w14:paraId="248CA7B0" w14:textId="360C86B5" w:rsidR="00BF2953" w:rsidRPr="00BF2953" w:rsidRDefault="00BF2953" w:rsidP="00BF2953">
      <w:r w:rsidRPr="00BF2953">
        <w:t>Related Study:  RSI</w:t>
      </w:r>
    </w:p>
    <w:p w14:paraId="36A6AA35" w14:textId="77777777" w:rsidR="003C280E" w:rsidRPr="003C280E" w:rsidRDefault="003C280E" w:rsidP="003C280E">
      <w:pPr>
        <w:pStyle w:val="Heading2"/>
      </w:pPr>
      <w:bookmarkStart w:id="54" w:name="_Toc129789107"/>
      <w:r w:rsidRPr="003C280E">
        <w:t>Keltner Channel</w:t>
      </w:r>
      <w:bookmarkEnd w:id="54"/>
    </w:p>
    <w:p w14:paraId="32DC7797" w14:textId="77777777" w:rsidR="003C280E" w:rsidRPr="003C280E" w:rsidRDefault="003C280E" w:rsidP="003C280E">
      <w:pPr>
        <w:pStyle w:val="Subhead2"/>
      </w:pPr>
      <w:r w:rsidRPr="003C280E">
        <w:t>Indicator Type</w:t>
      </w:r>
    </w:p>
    <w:p w14:paraId="35215619" w14:textId="4FA6308D" w:rsidR="003C280E" w:rsidRPr="003C280E" w:rsidRDefault="003C280E" w:rsidP="003C280E">
      <w:r w:rsidRPr="003C280E">
        <w:t>Moving Averages/Bands</w:t>
      </w:r>
    </w:p>
    <w:p w14:paraId="5AF0D2E0" w14:textId="77777777" w:rsidR="003C280E" w:rsidRPr="003C280E" w:rsidRDefault="003C280E" w:rsidP="003C280E">
      <w:pPr>
        <w:pStyle w:val="Subhead2"/>
      </w:pPr>
      <w:r w:rsidRPr="003C280E">
        <w:t>Description</w:t>
      </w:r>
    </w:p>
    <w:p w14:paraId="3ED33213" w14:textId="083F951B" w:rsidR="003C280E" w:rsidRPr="003C280E" w:rsidRDefault="003C280E" w:rsidP="003C280E">
      <w:r w:rsidRPr="003C280E">
        <w:t>The Keltner Channel indicator displays two lines forming an envelope around a moving average of price. The upper and lower channel lines are determined by adding/subtracting a multiple of the Average True Range above and below the moving average of price. The Keltner Channel highlights the expansion and compression of volatility.</w:t>
      </w:r>
    </w:p>
    <w:p w14:paraId="0AC9E6B9" w14:textId="77777777" w:rsidR="003C280E" w:rsidRPr="003C280E" w:rsidRDefault="003C280E" w:rsidP="003C280E">
      <w:pPr>
        <w:pStyle w:val="Heading2"/>
      </w:pPr>
      <w:bookmarkStart w:id="55" w:name="_Toc129789108"/>
      <w:r w:rsidRPr="003C280E">
        <w:t>Klinger Volume Oscillator (KVO)</w:t>
      </w:r>
      <w:bookmarkEnd w:id="55"/>
    </w:p>
    <w:p w14:paraId="7EA4F3C9" w14:textId="77777777" w:rsidR="003C280E" w:rsidRPr="003C280E" w:rsidRDefault="003C280E" w:rsidP="003C280E">
      <w:pPr>
        <w:pStyle w:val="Subhead2"/>
      </w:pPr>
      <w:r w:rsidRPr="003C280E">
        <w:t>Indicator Type</w:t>
      </w:r>
    </w:p>
    <w:p w14:paraId="64B3857C" w14:textId="3E022422" w:rsidR="003C280E" w:rsidRPr="003C280E" w:rsidRDefault="003C280E" w:rsidP="003C280E">
      <w:r w:rsidRPr="003C280E">
        <w:t>Money Flow</w:t>
      </w:r>
    </w:p>
    <w:p w14:paraId="5614C61B" w14:textId="77777777" w:rsidR="003C280E" w:rsidRPr="003C280E" w:rsidRDefault="003C280E" w:rsidP="003C280E">
      <w:pPr>
        <w:pStyle w:val="Subhead2"/>
      </w:pPr>
      <w:r w:rsidRPr="003C280E">
        <w:t>Description</w:t>
      </w:r>
    </w:p>
    <w:p w14:paraId="17FB2208" w14:textId="776EE8E4" w:rsidR="003C280E" w:rsidRPr="003C280E" w:rsidRDefault="003C280E" w:rsidP="003C280E">
      <w:r w:rsidRPr="003C280E">
        <w:t xml:space="preserve">The Klinger Volume Oscillator (KVO) is designed to identify short term fluctuations in money flowing in or out of a security. Each period’s volume is assigned a positive or negative value based on the one period change in Typical Price (the mean of the high, low, and close). The KVO </w:t>
      </w:r>
      <w:r w:rsidRPr="003C280E">
        <w:lastRenderedPageBreak/>
        <w:t>is the spread between a long and a short exponential moving average (EMA) of the directional volume series. </w:t>
      </w:r>
    </w:p>
    <w:p w14:paraId="1C7F1FA7" w14:textId="74E965D7" w:rsidR="003C280E" w:rsidRPr="003C280E" w:rsidRDefault="003C280E" w:rsidP="003C280E">
      <w:r w:rsidRPr="003C280E">
        <w:t>The Signal Line is simply an EMA of the KVO line. The KVO Histogram measures the spread between the KVO and the Signal line. The KVO Histogram is colored green when the values are increasing and red when they are decreasing (green and red are default colors).</w:t>
      </w:r>
    </w:p>
    <w:p w14:paraId="6C6B823B" w14:textId="38F4E26A" w:rsidR="003C280E" w:rsidRPr="003C280E" w:rsidRDefault="003C280E" w:rsidP="003C280E">
      <w:r w:rsidRPr="003C280E">
        <w:t>KVO is useful in helping evaluate if volume is supporting the trend.</w:t>
      </w:r>
    </w:p>
    <w:p w14:paraId="2C087B7B" w14:textId="259ED959" w:rsidR="003C280E" w:rsidRPr="003C280E" w:rsidRDefault="003C280E" w:rsidP="003C280E">
      <w:r w:rsidRPr="003C280E">
        <w:t>The KVO was developed by Stephen Klinger.</w:t>
      </w:r>
    </w:p>
    <w:p w14:paraId="64689534" w14:textId="77777777" w:rsidR="003C280E" w:rsidRPr="003C280E" w:rsidRDefault="003C280E" w:rsidP="003C280E">
      <w:pPr>
        <w:pStyle w:val="Heading2"/>
      </w:pPr>
      <w:bookmarkStart w:id="56" w:name="_Toc129789109"/>
      <w:r w:rsidRPr="003C280E">
        <w:t>Linear Regression Forecast (LR-F)</w:t>
      </w:r>
      <w:bookmarkEnd w:id="56"/>
    </w:p>
    <w:p w14:paraId="1B30E8CC" w14:textId="77777777" w:rsidR="003C280E" w:rsidRPr="003C280E" w:rsidRDefault="003C280E" w:rsidP="003C280E">
      <w:pPr>
        <w:pStyle w:val="Subhead2"/>
      </w:pPr>
      <w:r w:rsidRPr="003C280E">
        <w:t>Indicator Type</w:t>
      </w:r>
    </w:p>
    <w:p w14:paraId="77597086" w14:textId="7C09F652" w:rsidR="003C280E" w:rsidRPr="003C280E" w:rsidRDefault="003C280E" w:rsidP="003C280E">
      <w:r w:rsidRPr="003C280E">
        <w:t>Statistical, Moving Averages/Bands</w:t>
      </w:r>
    </w:p>
    <w:p w14:paraId="3D3ECF26" w14:textId="77777777" w:rsidR="003C280E" w:rsidRPr="003C280E" w:rsidRDefault="003C280E" w:rsidP="003C280E">
      <w:pPr>
        <w:pStyle w:val="Subhead2"/>
      </w:pPr>
      <w:r w:rsidRPr="003C280E">
        <w:t>Description</w:t>
      </w:r>
    </w:p>
    <w:p w14:paraId="15C4A758" w14:textId="253BAB4A" w:rsidR="003C280E" w:rsidRPr="003C280E" w:rsidRDefault="003C280E" w:rsidP="003C280E">
      <w:r w:rsidRPr="003C280E">
        <w:t xml:space="preserve">The Linear Regression Forecast (LR-F) uses the ordinary least squares method to derive a linear function which plots a straight line through prices </w:t>
      </w:r>
      <w:proofErr w:type="gramStart"/>
      <w:r w:rsidRPr="003C280E">
        <w:t>so as to</w:t>
      </w:r>
      <w:proofErr w:type="gramEnd"/>
      <w:r w:rsidRPr="003C280E">
        <w:t xml:space="preserve"> minimize the distances between the prices and the resulting trendline. The last point of the trendline is the forecasted value. The LR-F is a moving series which plots the forecasted value of the derived trend line each period, thereby following the market like a moving average. </w:t>
      </w:r>
    </w:p>
    <w:p w14:paraId="2B1D3AC2" w14:textId="7D270754" w:rsidR="003C280E" w:rsidRPr="003C280E" w:rsidRDefault="003C280E" w:rsidP="003C280E">
      <w:r w:rsidRPr="003C280E">
        <w:t>Related Study:  Time Series Forecast, Linear Regression R2, Lin Regression Slope, Linear Regression Intercept</w:t>
      </w:r>
    </w:p>
    <w:p w14:paraId="6670B779" w14:textId="5D510C5D" w:rsidR="003C280E" w:rsidRPr="003C280E" w:rsidRDefault="003C280E" w:rsidP="003C280E">
      <w:r w:rsidRPr="003C280E">
        <w:t>NOTE:  This study can be applied to other studies by using the Field parameter.</w:t>
      </w:r>
    </w:p>
    <w:p w14:paraId="489C5F96" w14:textId="77777777" w:rsidR="003C280E" w:rsidRPr="003C280E" w:rsidRDefault="003C280E" w:rsidP="003C280E">
      <w:pPr>
        <w:pStyle w:val="Heading2"/>
      </w:pPr>
      <w:bookmarkStart w:id="57" w:name="_Toc129789110"/>
      <w:r w:rsidRPr="003C280E">
        <w:t>Linear Regression Intercept (LR-I)</w:t>
      </w:r>
      <w:bookmarkEnd w:id="57"/>
    </w:p>
    <w:p w14:paraId="320BD4B6" w14:textId="77777777" w:rsidR="003C280E" w:rsidRPr="003C280E" w:rsidRDefault="003C280E" w:rsidP="003C280E">
      <w:pPr>
        <w:pStyle w:val="Subhead2"/>
      </w:pPr>
      <w:r w:rsidRPr="003C280E">
        <w:t>Indicator Type</w:t>
      </w:r>
    </w:p>
    <w:p w14:paraId="1CE4E571" w14:textId="3C316B1D" w:rsidR="003C280E" w:rsidRPr="003C280E" w:rsidRDefault="003C280E" w:rsidP="003C280E">
      <w:r w:rsidRPr="003C280E">
        <w:t>Statistical, Moving Averages/Bands</w:t>
      </w:r>
    </w:p>
    <w:p w14:paraId="1442E12B" w14:textId="77777777" w:rsidR="003C280E" w:rsidRPr="003C280E" w:rsidRDefault="003C280E" w:rsidP="003C280E">
      <w:pPr>
        <w:pStyle w:val="Subhead2"/>
      </w:pPr>
      <w:r w:rsidRPr="003C280E">
        <w:t>Description</w:t>
      </w:r>
    </w:p>
    <w:p w14:paraId="6F3F94F8" w14:textId="2B0A8A1F" w:rsidR="003C280E" w:rsidRPr="003C280E" w:rsidRDefault="003C280E" w:rsidP="003C280E">
      <w:r w:rsidRPr="003C280E">
        <w:lastRenderedPageBreak/>
        <w:t xml:space="preserve">The Linear Regression Intercept (LR-I) uses the ordinary least squares method to derive a linear function which plots a straight line through prices </w:t>
      </w:r>
      <w:proofErr w:type="gramStart"/>
      <w:r w:rsidRPr="003C280E">
        <w:t>so as to</w:t>
      </w:r>
      <w:proofErr w:type="gramEnd"/>
      <w:r w:rsidRPr="003C280E">
        <w:t xml:space="preserve"> minimize the distances between the prices and the resulting trendline. The LR-I is a moving linear regression which plots the y-axis intercept for the derived trend line at each period. The intercept is the origination point of the regression and thereby appears to be an offset moving average. </w:t>
      </w:r>
    </w:p>
    <w:p w14:paraId="20B76E39" w14:textId="4E617FE8" w:rsidR="003C280E" w:rsidRPr="003C280E" w:rsidRDefault="003C280E" w:rsidP="003C280E">
      <w:r w:rsidRPr="003C280E">
        <w:t>Related Study:  Linear Regression Forecast, Linear Regression Slope, Linear Regression Intercept</w:t>
      </w:r>
    </w:p>
    <w:p w14:paraId="48AAB031" w14:textId="0D74CD69" w:rsidR="003C280E" w:rsidRPr="003C280E" w:rsidRDefault="003C280E" w:rsidP="003C280E">
      <w:r w:rsidRPr="003C280E">
        <w:t>NOTE:  This study can be applied to other studies by using the Field parameter.</w:t>
      </w:r>
    </w:p>
    <w:p w14:paraId="6758AA22" w14:textId="77777777" w:rsidR="003C280E" w:rsidRPr="003C280E" w:rsidRDefault="003C280E" w:rsidP="003C280E">
      <w:pPr>
        <w:pStyle w:val="Heading2"/>
      </w:pPr>
      <w:bookmarkStart w:id="58" w:name="_Toc129789111"/>
      <w:r w:rsidRPr="003C280E">
        <w:t>Linear Regression R2 (LR-R2)</w:t>
      </w:r>
      <w:bookmarkEnd w:id="58"/>
    </w:p>
    <w:p w14:paraId="4F83BF21" w14:textId="77777777" w:rsidR="003C280E" w:rsidRPr="003C280E" w:rsidRDefault="003C280E" w:rsidP="003C280E">
      <w:pPr>
        <w:pStyle w:val="Subhead2"/>
      </w:pPr>
      <w:r w:rsidRPr="003C280E">
        <w:t>Indicator Type</w:t>
      </w:r>
    </w:p>
    <w:p w14:paraId="49FC9862" w14:textId="63CFCDB8" w:rsidR="003C280E" w:rsidRPr="003C280E" w:rsidRDefault="003C280E" w:rsidP="003C280E">
      <w:r w:rsidRPr="003C280E">
        <w:t>Statistical, Trend Analysis</w:t>
      </w:r>
    </w:p>
    <w:p w14:paraId="7A6EC628" w14:textId="77777777" w:rsidR="003C280E" w:rsidRPr="003C280E" w:rsidRDefault="003C280E" w:rsidP="003C280E">
      <w:pPr>
        <w:pStyle w:val="Subhead2"/>
      </w:pPr>
      <w:r w:rsidRPr="003C280E">
        <w:t>Description</w:t>
      </w:r>
    </w:p>
    <w:p w14:paraId="673DEAC8" w14:textId="1488EBEE" w:rsidR="003C280E" w:rsidRPr="003C280E" w:rsidRDefault="003C280E" w:rsidP="003C280E">
      <w:r w:rsidRPr="003C280E">
        <w:t xml:space="preserve">The Linear Regression R2 (LR-R2) uses the ordinary least squares method to derive a linear function which plots a straight line through prices </w:t>
      </w:r>
      <w:proofErr w:type="gramStart"/>
      <w:r w:rsidRPr="003C280E">
        <w:t>so as to</w:t>
      </w:r>
      <w:proofErr w:type="gramEnd"/>
      <w:r w:rsidRPr="003C280E">
        <w:t xml:space="preserve"> minimize the distances between the prices and the resulting trendline. The LR-R2 is a moving linear regression which plots the R-Squared for the derived trend line at each period. The LR-R2 is an oscillator that effectively measures the quality of fit of the derived trend line. Higher R2 values indicate better quality of fit of the trend line and the LR-Forecast thereby making it an ideal companion study to LR-Forecast.</w:t>
      </w:r>
    </w:p>
    <w:p w14:paraId="33101D17" w14:textId="243EB3EA" w:rsidR="003C280E" w:rsidRPr="003C280E" w:rsidRDefault="003C280E" w:rsidP="003C280E">
      <w:r w:rsidRPr="003C280E">
        <w:t>Related Study:  Linear Regression Forecast, Linear Regression Slope, Linear Regression Intercept</w:t>
      </w:r>
    </w:p>
    <w:p w14:paraId="7A40DD61" w14:textId="48955730" w:rsidR="003C280E" w:rsidRPr="003C280E" w:rsidRDefault="003C280E" w:rsidP="003C280E">
      <w:r w:rsidRPr="003C280E">
        <w:t>NOTE:  This study can be applied to other studies by using the Field parameter.</w:t>
      </w:r>
    </w:p>
    <w:p w14:paraId="039EC475" w14:textId="77777777" w:rsidR="003C280E" w:rsidRPr="003C280E" w:rsidRDefault="003C280E" w:rsidP="003C280E">
      <w:pPr>
        <w:pStyle w:val="Heading2"/>
      </w:pPr>
      <w:bookmarkStart w:id="59" w:name="_Toc129789112"/>
      <w:r w:rsidRPr="003C280E">
        <w:t>Linear Regression Slope (LR-Slope)</w:t>
      </w:r>
      <w:bookmarkEnd w:id="59"/>
    </w:p>
    <w:p w14:paraId="7CE36064" w14:textId="77777777" w:rsidR="003C280E" w:rsidRPr="003C280E" w:rsidRDefault="003C280E" w:rsidP="003C280E">
      <w:pPr>
        <w:pStyle w:val="Subhead2"/>
      </w:pPr>
      <w:r w:rsidRPr="003C280E">
        <w:t>Indicator Type</w:t>
      </w:r>
    </w:p>
    <w:p w14:paraId="2822BED7" w14:textId="092898B9" w:rsidR="003C280E" w:rsidRPr="003C280E" w:rsidRDefault="003C280E" w:rsidP="003C280E">
      <w:r w:rsidRPr="003C280E">
        <w:t>Statistical, Momentum Oscillator</w:t>
      </w:r>
    </w:p>
    <w:p w14:paraId="58001911" w14:textId="77777777" w:rsidR="003C280E" w:rsidRPr="003C280E" w:rsidRDefault="003C280E" w:rsidP="003C280E">
      <w:pPr>
        <w:pStyle w:val="Subhead2"/>
      </w:pPr>
      <w:r w:rsidRPr="003C280E">
        <w:t>Description</w:t>
      </w:r>
    </w:p>
    <w:p w14:paraId="0D43383F" w14:textId="27999E95" w:rsidR="003C280E" w:rsidRPr="003C280E" w:rsidRDefault="003C280E" w:rsidP="003C280E">
      <w:r w:rsidRPr="003C280E">
        <w:lastRenderedPageBreak/>
        <w:t xml:space="preserve">The Linear Regression Slope (LR-Slope) uses the ordinary least squares method to derive a linear function which plots a straight line through prices </w:t>
      </w:r>
      <w:proofErr w:type="gramStart"/>
      <w:r w:rsidRPr="003C280E">
        <w:t>so as to</w:t>
      </w:r>
      <w:proofErr w:type="gramEnd"/>
      <w:r w:rsidRPr="003C280E">
        <w:t xml:space="preserve"> minimize the distances between the prices and the resulting trendline. The LR-Slope is a moving linear regression which plots the slope for the derived trend line at each period. The LR-Slope is an oscillator that effectively measures the direction of the market over the defined period. </w:t>
      </w:r>
    </w:p>
    <w:p w14:paraId="0CB6D7CE" w14:textId="4B6582A9" w:rsidR="003C280E" w:rsidRPr="003C280E" w:rsidRDefault="003C280E" w:rsidP="003C280E">
      <w:r w:rsidRPr="003C280E">
        <w:t>Related Study:  Linear Regression Forecast, Linear Regression R2, Linear Regression Intercept</w:t>
      </w:r>
    </w:p>
    <w:p w14:paraId="13611182" w14:textId="77777777" w:rsidR="003C280E" w:rsidRDefault="003C280E" w:rsidP="003C280E">
      <w:pPr>
        <w:tabs>
          <w:tab w:val="num" w:pos="720"/>
        </w:tabs>
      </w:pPr>
      <w:r w:rsidRPr="003C280E">
        <w:t>NOTE:  This study can be applied to other studies by using the Field parameter.</w:t>
      </w:r>
    </w:p>
    <w:p w14:paraId="3E79DE37" w14:textId="66CAF68B" w:rsidR="003C280E" w:rsidRPr="003C280E" w:rsidRDefault="003C280E" w:rsidP="003C280E">
      <w:pPr>
        <w:pStyle w:val="Heading2"/>
      </w:pPr>
      <w:bookmarkStart w:id="60" w:name="_Toc129789113"/>
      <w:r w:rsidRPr="003C280E">
        <w:t>Lowest Low Value (LLV)</w:t>
      </w:r>
      <w:bookmarkEnd w:id="60"/>
    </w:p>
    <w:p w14:paraId="644EB114" w14:textId="77777777" w:rsidR="003C280E" w:rsidRPr="003C280E" w:rsidRDefault="003C280E" w:rsidP="003C280E">
      <w:pPr>
        <w:pStyle w:val="Subhead2"/>
      </w:pPr>
      <w:r w:rsidRPr="003C280E">
        <w:t>Indicator Type</w:t>
      </w:r>
    </w:p>
    <w:p w14:paraId="39EC48F2" w14:textId="77777777" w:rsidR="003C280E" w:rsidRPr="003C280E" w:rsidRDefault="003C280E" w:rsidP="003C280E">
      <w:r w:rsidRPr="003C280E">
        <w:t>Statistical, Band</w:t>
      </w:r>
    </w:p>
    <w:p w14:paraId="38B74F58" w14:textId="77777777" w:rsidR="003C280E" w:rsidRPr="003C280E" w:rsidRDefault="003C280E" w:rsidP="003C280E">
      <w:pPr>
        <w:pStyle w:val="Subhead2"/>
      </w:pPr>
      <w:r w:rsidRPr="003C280E">
        <w:t>Description</w:t>
      </w:r>
    </w:p>
    <w:p w14:paraId="6B6BBE3B" w14:textId="77777777" w:rsidR="003C280E" w:rsidRPr="003C280E" w:rsidRDefault="003C280E" w:rsidP="003C280E">
      <w:r w:rsidRPr="003C280E">
        <w:t>Identifies the lowest price over a defined range, excluding the current bar to highlight if the current price is below the recent Lowest Low.</w:t>
      </w:r>
    </w:p>
    <w:p w14:paraId="548B041A" w14:textId="77777777" w:rsidR="003C280E" w:rsidRPr="003C280E" w:rsidRDefault="003C280E" w:rsidP="003C280E">
      <w:pPr>
        <w:pStyle w:val="Heading2"/>
      </w:pPr>
      <w:bookmarkStart w:id="61" w:name="_Toc129789114"/>
      <w:r w:rsidRPr="003C280E">
        <w:t>Market Facilitation Index (MFI)</w:t>
      </w:r>
      <w:bookmarkEnd w:id="61"/>
    </w:p>
    <w:p w14:paraId="74293DB2" w14:textId="77777777" w:rsidR="003C280E" w:rsidRPr="003C280E" w:rsidRDefault="003C280E" w:rsidP="003C280E">
      <w:pPr>
        <w:pStyle w:val="Subhead2"/>
      </w:pPr>
      <w:r w:rsidRPr="003C280E">
        <w:t>Indicator Type</w:t>
      </w:r>
    </w:p>
    <w:p w14:paraId="05BD3512" w14:textId="665F005D" w:rsidR="003C280E" w:rsidRPr="003C280E" w:rsidRDefault="003C280E" w:rsidP="003C280E">
      <w:r w:rsidRPr="003C280E">
        <w:t>Money Flow, Volatility</w:t>
      </w:r>
    </w:p>
    <w:p w14:paraId="46A9B028" w14:textId="77777777" w:rsidR="003C280E" w:rsidRPr="003C280E" w:rsidRDefault="003C280E" w:rsidP="003C280E">
      <w:pPr>
        <w:pStyle w:val="Subhead2"/>
      </w:pPr>
      <w:r w:rsidRPr="003C280E">
        <w:t>Description</w:t>
      </w:r>
    </w:p>
    <w:p w14:paraId="4EE119AD" w14:textId="659DE0C6" w:rsidR="003C280E" w:rsidRPr="003C280E" w:rsidRDefault="003C280E" w:rsidP="003C280E">
      <w:r w:rsidRPr="003C280E">
        <w:t>The Market Facilitation Index (MFI) is a histogram that analyzes the effect of volume on price. The MFI does not provide directional information, but rather divides the bars range by volume thereby measuring if price responded to the volume executed. A high MFI indicates the volume was able to drive price movement, whereas a low MFI indicates significant balance between buyers and sellers. </w:t>
      </w:r>
    </w:p>
    <w:p w14:paraId="2CA2D77E" w14:textId="77777777" w:rsidR="003C280E" w:rsidRPr="003C280E" w:rsidRDefault="003C280E" w:rsidP="003C280E">
      <w:r w:rsidRPr="003C280E">
        <w:t>The MFI histogram is colored to identify four states that indicate the quality of the price action in relation to increasing or decreasing volume:</w:t>
      </w:r>
    </w:p>
    <w:p w14:paraId="7E31C7D9" w14:textId="77777777" w:rsidR="003C280E" w:rsidRPr="003C280E" w:rsidRDefault="003C280E">
      <w:pPr>
        <w:numPr>
          <w:ilvl w:val="0"/>
          <w:numId w:val="13"/>
        </w:numPr>
      </w:pPr>
      <w:r w:rsidRPr="003C280E">
        <w:lastRenderedPageBreak/>
        <w:t>Green:  MFI and volume both increased, signifying the directional momentum is increasing and the volume was able to move price.</w:t>
      </w:r>
    </w:p>
    <w:p w14:paraId="56CCD02F" w14:textId="77777777" w:rsidR="003C280E" w:rsidRPr="003C280E" w:rsidRDefault="003C280E">
      <w:pPr>
        <w:numPr>
          <w:ilvl w:val="0"/>
          <w:numId w:val="13"/>
        </w:numPr>
      </w:pPr>
      <w:r w:rsidRPr="003C280E">
        <w:t>Fade (Brown):  MFI and volume both decreased, signifying momentum is decreasing.</w:t>
      </w:r>
    </w:p>
    <w:p w14:paraId="0A5B7AC3" w14:textId="77777777" w:rsidR="003C280E" w:rsidRPr="003C280E" w:rsidRDefault="003C280E">
      <w:pPr>
        <w:numPr>
          <w:ilvl w:val="0"/>
          <w:numId w:val="13"/>
        </w:numPr>
      </w:pPr>
      <w:r w:rsidRPr="003C280E">
        <w:t>Fake (Blue): MFI is increasing while volume is decreasing, signifying uncertainty about whether one-off speculators are driving the market or not</w:t>
      </w:r>
    </w:p>
    <w:p w14:paraId="62FE5E12" w14:textId="22D24901" w:rsidR="003C280E" w:rsidRPr="003C280E" w:rsidRDefault="003C280E">
      <w:pPr>
        <w:numPr>
          <w:ilvl w:val="0"/>
          <w:numId w:val="13"/>
        </w:numPr>
      </w:pPr>
      <w:r w:rsidRPr="003C280E">
        <w:t>Squat (Pink):  MFI is decreasing while volume is increasing, signifying active competition between the bears and bulls in the market, and unclear price direction.</w:t>
      </w:r>
    </w:p>
    <w:p w14:paraId="684D6663" w14:textId="78477F81" w:rsidR="003C280E" w:rsidRPr="003C280E" w:rsidRDefault="003C280E" w:rsidP="003C280E">
      <w:r w:rsidRPr="003C280E">
        <w:t>The MFI was developed by Bill Williams.</w:t>
      </w:r>
    </w:p>
    <w:p w14:paraId="676A0176" w14:textId="77777777" w:rsidR="003C280E" w:rsidRPr="003C280E" w:rsidRDefault="003C280E" w:rsidP="003C280E">
      <w:pPr>
        <w:pStyle w:val="Heading2"/>
      </w:pPr>
      <w:bookmarkStart w:id="62" w:name="_Toc129789115"/>
      <w:r w:rsidRPr="003C280E">
        <w:t>Mass Index (MI)</w:t>
      </w:r>
      <w:bookmarkEnd w:id="62"/>
    </w:p>
    <w:p w14:paraId="68C6FCC8" w14:textId="77777777" w:rsidR="003C280E" w:rsidRPr="003C280E" w:rsidRDefault="003C280E" w:rsidP="003C280E">
      <w:pPr>
        <w:pStyle w:val="Subhead2"/>
      </w:pPr>
      <w:r w:rsidRPr="003C280E">
        <w:t>Indicator Type</w:t>
      </w:r>
    </w:p>
    <w:p w14:paraId="34DC7A98" w14:textId="77777777" w:rsidR="003C280E" w:rsidRPr="003C280E" w:rsidRDefault="003C280E" w:rsidP="003C280E">
      <w:r w:rsidRPr="003C280E">
        <w:t>Volatility</w:t>
      </w:r>
    </w:p>
    <w:p w14:paraId="0957EF51" w14:textId="77777777" w:rsidR="003C280E" w:rsidRPr="003C280E" w:rsidRDefault="003C280E" w:rsidP="003C280E">
      <w:pPr>
        <w:pStyle w:val="Subhead2"/>
      </w:pPr>
      <w:r w:rsidRPr="003C280E">
        <w:t>Description</w:t>
      </w:r>
    </w:p>
    <w:p w14:paraId="33C4C81E" w14:textId="7A574A82" w:rsidR="003C280E" w:rsidRPr="003C280E" w:rsidRDefault="003C280E" w:rsidP="003C280E">
      <w:r w:rsidRPr="003C280E">
        <w:t>The Mass Index (MI) is a measure of volatility which has been stabilized to provide comparable values over time. High volatility is often associated with turning points in a market. When the MI crosses above the Bulge Threshold it is an indication that volatility has hit an extreme level.</w:t>
      </w:r>
    </w:p>
    <w:p w14:paraId="29E2B67F" w14:textId="01D25FFB" w:rsidR="003C280E" w:rsidRPr="003C280E" w:rsidRDefault="003C280E" w:rsidP="003C280E">
      <w:r w:rsidRPr="003C280E">
        <w:t>The MI is derived by comparing an exponential moving average (EMA) of the high-low range to a smoothed EMA of the range. These ratios are then summed over time which serves to normalize the MI.</w:t>
      </w:r>
    </w:p>
    <w:p w14:paraId="3BA36CFD" w14:textId="7EB8D24F" w:rsidR="003C280E" w:rsidRPr="003C280E" w:rsidRDefault="003C280E" w:rsidP="003C280E">
      <w:r w:rsidRPr="003C280E">
        <w:t>The Mass Index indicator was developed by Donald Dorsey.</w:t>
      </w:r>
    </w:p>
    <w:p w14:paraId="0B0244FC" w14:textId="77777777" w:rsidR="003C280E" w:rsidRPr="003C280E" w:rsidRDefault="003C280E" w:rsidP="003C280E">
      <w:pPr>
        <w:pStyle w:val="Heading2"/>
      </w:pPr>
      <w:bookmarkStart w:id="63" w:name="_Toc129789116"/>
      <w:r w:rsidRPr="003C280E">
        <w:t>Median Price</w:t>
      </w:r>
      <w:bookmarkEnd w:id="63"/>
    </w:p>
    <w:p w14:paraId="711D307D" w14:textId="77777777" w:rsidR="003C280E" w:rsidRPr="003C280E" w:rsidRDefault="003C280E" w:rsidP="003C280E">
      <w:pPr>
        <w:pStyle w:val="Subhead2"/>
      </w:pPr>
      <w:r w:rsidRPr="003C280E">
        <w:t>Indicator Type</w:t>
      </w:r>
    </w:p>
    <w:p w14:paraId="07DA2D6A" w14:textId="77777777" w:rsidR="003C280E" w:rsidRPr="003C280E" w:rsidRDefault="003C280E" w:rsidP="003C280E">
      <w:r w:rsidRPr="003C280E">
        <w:t>Moving Averages/Bands, Statistical</w:t>
      </w:r>
    </w:p>
    <w:p w14:paraId="580CF4AD" w14:textId="77777777" w:rsidR="003C280E" w:rsidRPr="003C280E" w:rsidRDefault="003C280E" w:rsidP="003C280E">
      <w:pPr>
        <w:pStyle w:val="Subhead2"/>
      </w:pPr>
      <w:r w:rsidRPr="003C280E">
        <w:t>Description</w:t>
      </w:r>
    </w:p>
    <w:p w14:paraId="04138165" w14:textId="77777777" w:rsidR="003C280E" w:rsidRPr="003C280E" w:rsidRDefault="003C280E" w:rsidP="003C280E">
      <w:r w:rsidRPr="003C280E">
        <w:t>A simple moving average of the mid-point between the High and Low of each bar. </w:t>
      </w:r>
    </w:p>
    <w:p w14:paraId="6D7E95EE" w14:textId="68EEFCC1" w:rsidR="003C280E" w:rsidRPr="003C280E" w:rsidRDefault="003C280E" w:rsidP="003C280E">
      <w:r w:rsidRPr="003C280E">
        <w:lastRenderedPageBreak/>
        <w:t>Related Study: Moving Average</w:t>
      </w:r>
    </w:p>
    <w:p w14:paraId="7A950E61" w14:textId="77777777" w:rsidR="003C280E" w:rsidRPr="003C280E" w:rsidRDefault="003C280E" w:rsidP="003C280E">
      <w:pPr>
        <w:pStyle w:val="Heading2"/>
      </w:pPr>
      <w:bookmarkStart w:id="64" w:name="_Toc129789117"/>
      <w:r w:rsidRPr="003C280E">
        <w:t>Momentum</w:t>
      </w:r>
      <w:bookmarkEnd w:id="64"/>
    </w:p>
    <w:p w14:paraId="4355952D" w14:textId="77777777" w:rsidR="003C280E" w:rsidRPr="003C280E" w:rsidRDefault="003C280E" w:rsidP="003C280E">
      <w:pPr>
        <w:pStyle w:val="Subhead2"/>
      </w:pPr>
      <w:r w:rsidRPr="003C280E">
        <w:t>Indicator Type</w:t>
      </w:r>
    </w:p>
    <w:p w14:paraId="4548B597" w14:textId="77777777" w:rsidR="003C280E" w:rsidRPr="003C280E" w:rsidRDefault="003C280E" w:rsidP="003C280E">
      <w:r w:rsidRPr="003C280E">
        <w:t>Momentum Oscillator</w:t>
      </w:r>
    </w:p>
    <w:p w14:paraId="116B3E52" w14:textId="77777777" w:rsidR="003C280E" w:rsidRPr="003C280E" w:rsidRDefault="003C280E" w:rsidP="003C280E">
      <w:pPr>
        <w:pStyle w:val="Subhead2"/>
      </w:pPr>
      <w:r w:rsidRPr="003C280E">
        <w:t>Description</w:t>
      </w:r>
    </w:p>
    <w:p w14:paraId="45874FCE" w14:textId="41ADB6C3" w:rsidR="003C280E" w:rsidRPr="003C280E" w:rsidRDefault="003C280E" w:rsidP="003C280E">
      <w:r w:rsidRPr="003C280E">
        <w:t xml:space="preserve">Momentum measures the change in price over a set range, it is simply: Current Price – Price n-periods ago. Momentum is </w:t>
      </w:r>
      <w:proofErr w:type="gramStart"/>
      <w:r w:rsidRPr="003C280E">
        <w:t>similar to</w:t>
      </w:r>
      <w:proofErr w:type="gramEnd"/>
      <w:r w:rsidRPr="003C280E">
        <w:t xml:space="preserve"> Price Rate of Change except it shows actual change rather than percent change.</w:t>
      </w:r>
    </w:p>
    <w:p w14:paraId="51F1A36C" w14:textId="77777777" w:rsidR="003C280E" w:rsidRPr="003C280E" w:rsidRDefault="003C280E" w:rsidP="003C280E">
      <w:pPr>
        <w:pStyle w:val="Heading2"/>
      </w:pPr>
      <w:bookmarkStart w:id="65" w:name="_Toc129789118"/>
      <w:r w:rsidRPr="003C280E">
        <w:t>Money Flow Index (MFI)</w:t>
      </w:r>
      <w:bookmarkEnd w:id="65"/>
    </w:p>
    <w:p w14:paraId="3E174ED6" w14:textId="77777777" w:rsidR="003C280E" w:rsidRPr="003C280E" w:rsidRDefault="003C280E" w:rsidP="003C280E">
      <w:pPr>
        <w:pStyle w:val="Subhead2"/>
      </w:pPr>
      <w:r w:rsidRPr="003C280E">
        <w:t>Indicator Type</w:t>
      </w:r>
    </w:p>
    <w:p w14:paraId="49C05F41" w14:textId="4053C60F" w:rsidR="003C280E" w:rsidRPr="003C280E" w:rsidRDefault="003C280E" w:rsidP="003C280E">
      <w:r w:rsidRPr="003C280E">
        <w:t>Money Flow, Momentum Oscillator</w:t>
      </w:r>
    </w:p>
    <w:p w14:paraId="74130BEA" w14:textId="77777777" w:rsidR="003C280E" w:rsidRPr="003C280E" w:rsidRDefault="003C280E" w:rsidP="003C280E">
      <w:pPr>
        <w:pStyle w:val="Subhead2"/>
      </w:pPr>
      <w:r w:rsidRPr="003C280E">
        <w:t>Description</w:t>
      </w:r>
    </w:p>
    <w:p w14:paraId="19BCFEE8" w14:textId="77777777" w:rsidR="003C280E" w:rsidRPr="003C280E" w:rsidRDefault="003C280E" w:rsidP="003C280E">
      <w:r w:rsidRPr="003C280E">
        <w:t xml:space="preserve">Money Flow Index (MFI) is essentially a volume-weighted Relative Strength Index (RSI). However, instead of using simple close prices, MFI uses the Typical Price (TP or HLC3, the mean of the high, </w:t>
      </w:r>
      <w:proofErr w:type="gramStart"/>
      <w:r w:rsidRPr="003C280E">
        <w:t>low</w:t>
      </w:r>
      <w:proofErr w:type="gramEnd"/>
      <w:r w:rsidRPr="003C280E">
        <w:t xml:space="preserve"> and close) multiplied by volume. The result is then used in the RSI calculation as a ratio of average volume weighted size of the up-closes over the past “n” periods and compared to the average volume weighted size of the down-closes. The result is a bounded oscillator that ranges from 0 and 100.</w:t>
      </w:r>
    </w:p>
    <w:p w14:paraId="44FE9887" w14:textId="68E1FDFF" w:rsidR="003C280E" w:rsidRPr="003C280E" w:rsidRDefault="003C280E" w:rsidP="003C280E">
      <w:r w:rsidRPr="003C280E">
        <w:t xml:space="preserve">The Money Flow Index (MFI) was developed by Gene </w:t>
      </w:r>
      <w:proofErr w:type="spellStart"/>
      <w:r w:rsidRPr="003C280E">
        <w:t>Quong</w:t>
      </w:r>
      <w:proofErr w:type="spellEnd"/>
      <w:r w:rsidRPr="003C280E">
        <w:t xml:space="preserve"> and </w:t>
      </w:r>
      <w:proofErr w:type="spellStart"/>
      <w:r w:rsidRPr="003C280E">
        <w:t>Avrum</w:t>
      </w:r>
      <w:proofErr w:type="spellEnd"/>
      <w:r w:rsidRPr="003C280E">
        <w:t xml:space="preserve"> </w:t>
      </w:r>
      <w:proofErr w:type="spellStart"/>
      <w:r w:rsidRPr="003C280E">
        <w:t>Soudack</w:t>
      </w:r>
      <w:proofErr w:type="spellEnd"/>
      <w:r w:rsidRPr="003C280E">
        <w:t>.</w:t>
      </w:r>
    </w:p>
    <w:p w14:paraId="78427A59" w14:textId="77777777" w:rsidR="003C280E" w:rsidRPr="003C280E" w:rsidRDefault="003C280E" w:rsidP="003C280E">
      <w:pPr>
        <w:pStyle w:val="Heading2"/>
      </w:pPr>
      <w:bookmarkStart w:id="66" w:name="_Toc129789119"/>
      <w:r w:rsidRPr="003C280E">
        <w:t>Moving Average</w:t>
      </w:r>
      <w:bookmarkEnd w:id="66"/>
    </w:p>
    <w:p w14:paraId="295C8D90" w14:textId="77777777" w:rsidR="003C280E" w:rsidRPr="003C280E" w:rsidRDefault="003C280E" w:rsidP="003C280E">
      <w:pPr>
        <w:pStyle w:val="Subhead2"/>
      </w:pPr>
      <w:r w:rsidRPr="003C280E">
        <w:t>Indicator Type</w:t>
      </w:r>
    </w:p>
    <w:p w14:paraId="5EAF9012" w14:textId="77777777" w:rsidR="003C280E" w:rsidRPr="003C280E" w:rsidRDefault="003C280E" w:rsidP="003C280E">
      <w:r w:rsidRPr="003C280E">
        <w:t>Moving Averages/Bands</w:t>
      </w:r>
    </w:p>
    <w:p w14:paraId="1036FCAD" w14:textId="77777777" w:rsidR="003C280E" w:rsidRPr="003C280E" w:rsidRDefault="003C280E" w:rsidP="003C280E">
      <w:pPr>
        <w:pStyle w:val="Subhead2"/>
      </w:pPr>
      <w:r w:rsidRPr="003C280E">
        <w:t>Description</w:t>
      </w:r>
    </w:p>
    <w:p w14:paraId="0B8678EA" w14:textId="1848F398" w:rsidR="003C280E" w:rsidRPr="003C280E" w:rsidRDefault="003C280E" w:rsidP="003C280E">
      <w:r w:rsidRPr="003C280E">
        <w:lastRenderedPageBreak/>
        <w:t>Moving Averages (MAs) are average price lines that use a fixed lookback and update with each new period. They are the most common tool to remove noise and volatility from a data series allowing the underlying trend to be seen. MAs are a core building block of many other studies. There are many types of moving averages, the most important of which being the Simple Moving Average (SMA), the Exponential Moving Average (EMA). </w:t>
      </w:r>
    </w:p>
    <w:p w14:paraId="6D33D8ED" w14:textId="185D49A4" w:rsidR="003C280E" w:rsidRPr="003C280E" w:rsidRDefault="003C280E" w:rsidP="003C280E">
      <w:r w:rsidRPr="003C280E">
        <w:t>Moving Averages may be applied to any data series or study shown on the chart using the Field parameter.</w:t>
      </w:r>
    </w:p>
    <w:p w14:paraId="4FE637EF" w14:textId="77777777" w:rsidR="003C280E" w:rsidRPr="003C280E" w:rsidRDefault="003C280E" w:rsidP="003C280E">
      <w:pPr>
        <w:pStyle w:val="Heading2"/>
      </w:pPr>
      <w:bookmarkStart w:id="67" w:name="_Toc129789120"/>
      <w:r w:rsidRPr="003C280E">
        <w:t>Moving Average Convergence/Divergence (MACD)</w:t>
      </w:r>
      <w:bookmarkEnd w:id="67"/>
    </w:p>
    <w:p w14:paraId="4DFCB180" w14:textId="77777777" w:rsidR="003C280E" w:rsidRPr="003C280E" w:rsidRDefault="003C280E" w:rsidP="003C280E">
      <w:pPr>
        <w:pStyle w:val="Subhead2"/>
      </w:pPr>
      <w:r w:rsidRPr="003C280E">
        <w:t>Indicator Type</w:t>
      </w:r>
    </w:p>
    <w:p w14:paraId="723267FE" w14:textId="77777777" w:rsidR="003C280E" w:rsidRPr="003C280E" w:rsidRDefault="003C280E" w:rsidP="003C280E">
      <w:r w:rsidRPr="003C280E">
        <w:t>Momentum Oscillator</w:t>
      </w:r>
    </w:p>
    <w:p w14:paraId="12CC7C14" w14:textId="77777777" w:rsidR="003C280E" w:rsidRPr="003C280E" w:rsidRDefault="003C280E" w:rsidP="003C280E">
      <w:pPr>
        <w:pStyle w:val="Subhead2"/>
      </w:pPr>
      <w:r w:rsidRPr="003C280E">
        <w:t>Description</w:t>
      </w:r>
    </w:p>
    <w:p w14:paraId="03C6C0AA" w14:textId="2F88E8AD" w:rsidR="003C280E" w:rsidRPr="003C280E" w:rsidRDefault="003C280E" w:rsidP="003C280E">
      <w:r w:rsidRPr="003C280E">
        <w:t>The Moving Average Convergence/Divergence (MACD) indicator makes use of three exponential moving averages (EMA). Two are averages of price and the third is a signal line that is an average of the difference of the other two.</w:t>
      </w:r>
    </w:p>
    <w:p w14:paraId="13863E75" w14:textId="3252F4C3" w:rsidR="003C280E" w:rsidRPr="003C280E" w:rsidRDefault="003C280E" w:rsidP="003C280E">
      <w:r w:rsidRPr="003C280E">
        <w:t>The MACD line is generated from the first two averages, subtracting the longer from the shorter. The Signal Line is simply an EMA of the MACD line. The MACD Histogram measures the spread between the MACD and the Signal line. Changes in direction of the MACD Histogram are often used as early signals of change in trend.</w:t>
      </w:r>
    </w:p>
    <w:p w14:paraId="6E46BE0F" w14:textId="77777777" w:rsidR="003C280E" w:rsidRPr="003C280E" w:rsidRDefault="003C280E" w:rsidP="003C280E">
      <w:pPr>
        <w:pStyle w:val="Heading2"/>
      </w:pPr>
      <w:bookmarkStart w:id="68" w:name="_Toc129789121"/>
      <w:r w:rsidRPr="003C280E">
        <w:t>Moving Average Cross</w:t>
      </w:r>
      <w:bookmarkEnd w:id="68"/>
    </w:p>
    <w:p w14:paraId="2AF63445" w14:textId="77777777" w:rsidR="003C280E" w:rsidRPr="003C280E" w:rsidRDefault="003C280E" w:rsidP="003C280E">
      <w:pPr>
        <w:pStyle w:val="Subhead2"/>
      </w:pPr>
      <w:r w:rsidRPr="003C280E">
        <w:t>Indicator Type</w:t>
      </w:r>
    </w:p>
    <w:p w14:paraId="4240076B" w14:textId="77777777" w:rsidR="003C280E" w:rsidRPr="003C280E" w:rsidRDefault="003C280E" w:rsidP="003C280E">
      <w:r w:rsidRPr="003C280E">
        <w:t>Averages/Bands, Trend Analysis</w:t>
      </w:r>
    </w:p>
    <w:p w14:paraId="2D69713C" w14:textId="77777777" w:rsidR="003C280E" w:rsidRPr="003C280E" w:rsidRDefault="003C280E" w:rsidP="003C280E">
      <w:pPr>
        <w:pStyle w:val="Subhead2"/>
      </w:pPr>
      <w:r w:rsidRPr="003C280E">
        <w:t>Description</w:t>
      </w:r>
    </w:p>
    <w:p w14:paraId="4129CAB6" w14:textId="77777777" w:rsidR="003C280E" w:rsidRPr="003C280E" w:rsidRDefault="003C280E" w:rsidP="003C280E">
      <w:r w:rsidRPr="003C280E">
        <w:t>Applies three moving averages of the same type to signal changes in trend as the shorter moving averages cross the longer ones.</w:t>
      </w:r>
    </w:p>
    <w:p w14:paraId="7D3E1263" w14:textId="77777777" w:rsidR="003C280E" w:rsidRPr="003C280E" w:rsidRDefault="003C280E" w:rsidP="003C280E">
      <w:pPr>
        <w:pStyle w:val="Heading2"/>
      </w:pPr>
      <w:bookmarkStart w:id="69" w:name="_Toc129789122"/>
      <w:r w:rsidRPr="003C280E">
        <w:lastRenderedPageBreak/>
        <w:t>Moving Average Deviation</w:t>
      </w:r>
      <w:bookmarkEnd w:id="69"/>
    </w:p>
    <w:p w14:paraId="51544D82" w14:textId="77777777" w:rsidR="003C280E" w:rsidRPr="003C280E" w:rsidRDefault="003C280E" w:rsidP="003C280E">
      <w:pPr>
        <w:pStyle w:val="Subhead2"/>
      </w:pPr>
      <w:r w:rsidRPr="003C280E">
        <w:t>Indicator Type</w:t>
      </w:r>
    </w:p>
    <w:p w14:paraId="2A2E63A6" w14:textId="77777777" w:rsidR="003C280E" w:rsidRPr="003C280E" w:rsidRDefault="003C280E" w:rsidP="003C280E">
      <w:r w:rsidRPr="003C280E">
        <w:t>Momentum Oscillator</w:t>
      </w:r>
    </w:p>
    <w:p w14:paraId="50B18E9A" w14:textId="77777777" w:rsidR="003C280E" w:rsidRPr="003C280E" w:rsidRDefault="003C280E" w:rsidP="003C280E">
      <w:pPr>
        <w:pStyle w:val="Subhead2"/>
      </w:pPr>
      <w:r w:rsidRPr="003C280E">
        <w:t>Description</w:t>
      </w:r>
    </w:p>
    <w:p w14:paraId="2FEF4455" w14:textId="777CAD59" w:rsidR="003C280E" w:rsidRPr="003C280E" w:rsidRDefault="003C280E" w:rsidP="003C280E">
      <w:r w:rsidRPr="003C280E">
        <w:t>The Moving Average Deviation measures the spread, in points, between the market price and a moving average. The calculation may be shown in either points or percentages.</w:t>
      </w:r>
    </w:p>
    <w:p w14:paraId="3F27FBCC" w14:textId="47B612DF" w:rsidR="003C280E" w:rsidRPr="003C280E" w:rsidRDefault="003C280E" w:rsidP="003C280E">
      <w:r w:rsidRPr="003C280E">
        <w:t>Related Study:  Disparity Inde</w:t>
      </w:r>
      <w:r>
        <w:t>x</w:t>
      </w:r>
    </w:p>
    <w:p w14:paraId="4CF65DA7" w14:textId="2EFECF01" w:rsidR="003C280E" w:rsidRPr="003C280E" w:rsidRDefault="003C280E" w:rsidP="003C280E">
      <w:r w:rsidRPr="003C280E">
        <w:t>NOTE:  This study can be applied to other studies by using the Field parameter.</w:t>
      </w:r>
    </w:p>
    <w:p w14:paraId="02AD4DF6" w14:textId="77777777" w:rsidR="00492500" w:rsidRPr="00492500" w:rsidRDefault="00492500" w:rsidP="00492500">
      <w:pPr>
        <w:pStyle w:val="Heading2"/>
      </w:pPr>
      <w:bookmarkStart w:id="70" w:name="_Toc129789123"/>
      <w:r w:rsidRPr="00492500">
        <w:t>Moving Average Envelope (MAE)</w:t>
      </w:r>
      <w:bookmarkEnd w:id="70"/>
    </w:p>
    <w:p w14:paraId="4D949442" w14:textId="77777777" w:rsidR="00492500" w:rsidRPr="00492500" w:rsidRDefault="00492500" w:rsidP="00492500">
      <w:pPr>
        <w:pStyle w:val="Subhead2"/>
      </w:pPr>
      <w:r w:rsidRPr="00492500">
        <w:t>Indicator Type</w:t>
      </w:r>
    </w:p>
    <w:p w14:paraId="5808832A" w14:textId="77777777" w:rsidR="00492500" w:rsidRPr="00492500" w:rsidRDefault="00492500" w:rsidP="00492500">
      <w:r w:rsidRPr="00492500">
        <w:t>Moving Average/Bands</w:t>
      </w:r>
    </w:p>
    <w:p w14:paraId="599CD546" w14:textId="77777777" w:rsidR="00492500" w:rsidRPr="00492500" w:rsidRDefault="00492500" w:rsidP="00492500">
      <w:pPr>
        <w:pStyle w:val="Subhead2"/>
      </w:pPr>
      <w:r w:rsidRPr="00492500">
        <w:t>Description</w:t>
      </w:r>
    </w:p>
    <w:p w14:paraId="78D4ACC3" w14:textId="3786263A" w:rsidR="00492500" w:rsidRPr="00492500" w:rsidRDefault="00492500" w:rsidP="00492500">
      <w:r w:rsidRPr="00492500">
        <w:t>The Moving Average Envelope (MAE) plots two lines that form an envelope around a Moving Average of price. The upper and lower bands are a percentage or number of points above and below the moving average.</w:t>
      </w:r>
    </w:p>
    <w:p w14:paraId="73B57A09" w14:textId="30754607" w:rsidR="00492500" w:rsidRPr="00492500" w:rsidRDefault="00492500" w:rsidP="00492500">
      <w:r w:rsidRPr="00492500">
        <w:t>The MAE can be derived using any of the eleven averaging methodologies supported and may be applied to any data field or study displayed on the chart.</w:t>
      </w:r>
    </w:p>
    <w:p w14:paraId="55EFA594" w14:textId="77777777" w:rsidR="00492500" w:rsidRPr="00492500" w:rsidRDefault="00492500" w:rsidP="00492500">
      <w:pPr>
        <w:pStyle w:val="Heading2"/>
      </w:pPr>
      <w:bookmarkStart w:id="71" w:name="_Toc129789124"/>
      <w:r w:rsidRPr="00492500">
        <w:t>Negative Volume Index (NVI)</w:t>
      </w:r>
      <w:bookmarkEnd w:id="71"/>
    </w:p>
    <w:p w14:paraId="65B00664" w14:textId="77777777" w:rsidR="00492500" w:rsidRPr="00492500" w:rsidRDefault="00492500" w:rsidP="00492500">
      <w:pPr>
        <w:pStyle w:val="Subhead2"/>
      </w:pPr>
      <w:r w:rsidRPr="00492500">
        <w:t>Indicator Type</w:t>
      </w:r>
    </w:p>
    <w:p w14:paraId="5CCA4974" w14:textId="4DFFD8D9" w:rsidR="00492500" w:rsidRPr="00492500" w:rsidRDefault="00492500" w:rsidP="00492500">
      <w:r w:rsidRPr="00492500">
        <w:t>Trend Analysis</w:t>
      </w:r>
    </w:p>
    <w:p w14:paraId="5770D3EF" w14:textId="77777777" w:rsidR="00492500" w:rsidRPr="00492500" w:rsidRDefault="00492500" w:rsidP="00492500">
      <w:pPr>
        <w:pStyle w:val="Subhead2"/>
      </w:pPr>
      <w:r w:rsidRPr="00492500">
        <w:t>Description</w:t>
      </w:r>
    </w:p>
    <w:p w14:paraId="19B1074A" w14:textId="5B658932" w:rsidR="00492500" w:rsidRPr="00492500" w:rsidRDefault="00492500" w:rsidP="00492500">
      <w:r w:rsidRPr="00492500">
        <w:t xml:space="preserve">The Negative Volume Index (NVI) and its sister study, the Positive Volume Index (PVI), are designed to measure the quality of the trend by using volume as a barometer to evaluate the </w:t>
      </w:r>
      <w:r w:rsidRPr="00492500">
        <w:lastRenderedPageBreak/>
        <w:t xml:space="preserve">strength of the price action. Price changes on decreasing volume are considered a positive indicator. </w:t>
      </w:r>
      <w:proofErr w:type="gramStart"/>
      <w:r w:rsidRPr="00492500">
        <w:t>Whereas,</w:t>
      </w:r>
      <w:proofErr w:type="gramEnd"/>
      <w:r w:rsidRPr="00492500">
        <w:t xml:space="preserve"> price changes with increasing volume are considered a negative indicator, as i</w:t>
      </w:r>
      <w:r>
        <w:t>n</w:t>
      </w:r>
      <w:r w:rsidRPr="00492500">
        <w:t>creasing trading volumes are more common with retail traders following-the-crowd.</w:t>
      </w:r>
    </w:p>
    <w:p w14:paraId="12DBB0FA" w14:textId="614D3AAC" w:rsidR="00492500" w:rsidRPr="00492500" w:rsidRDefault="00492500" w:rsidP="00492500">
      <w:r w:rsidRPr="00492500">
        <w:t>NVI is a moving average of cumulative percentage price changes on periods when volume decreases from bar to bar. For clarity, volume is only used to determine which data points to average, it is not part of the calculation. A trailing moving average of the NVI is used to signal significant changes in trend.</w:t>
      </w:r>
    </w:p>
    <w:p w14:paraId="3C8AB7D6" w14:textId="6AD0CDD2" w:rsidR="00492500" w:rsidRPr="00492500" w:rsidRDefault="00492500" w:rsidP="00492500">
      <w:r w:rsidRPr="00492500">
        <w:t>The Negative Volume Index (NVI) was developed by Paul Dysart.</w:t>
      </w:r>
    </w:p>
    <w:p w14:paraId="1EDA0522" w14:textId="6774DC5C" w:rsidR="00492500" w:rsidRPr="00492500" w:rsidRDefault="00492500" w:rsidP="00492500">
      <w:r w:rsidRPr="00492500">
        <w:t>Related Study: Negative Volume Index</w:t>
      </w:r>
    </w:p>
    <w:p w14:paraId="00D7A958" w14:textId="0936A4FE" w:rsidR="00492500" w:rsidRPr="00492500" w:rsidRDefault="00492500" w:rsidP="00492500">
      <w:r w:rsidRPr="00492500">
        <w:t>NOTE:  This study can have other studies applied to it using the Field parameter.</w:t>
      </w:r>
    </w:p>
    <w:p w14:paraId="75E19EB4" w14:textId="77777777" w:rsidR="00492500" w:rsidRPr="00492500" w:rsidRDefault="00492500" w:rsidP="00492500">
      <w:pPr>
        <w:pStyle w:val="Heading2"/>
      </w:pPr>
      <w:bookmarkStart w:id="72" w:name="_Toc129789125"/>
      <w:r w:rsidRPr="00492500">
        <w:t>On Balance (Cumulative) Volume (OBV)</w:t>
      </w:r>
      <w:bookmarkEnd w:id="72"/>
    </w:p>
    <w:p w14:paraId="6B924EBB" w14:textId="77777777" w:rsidR="00492500" w:rsidRPr="00492500" w:rsidRDefault="00492500" w:rsidP="00492500">
      <w:pPr>
        <w:pStyle w:val="Subhead2"/>
      </w:pPr>
      <w:r w:rsidRPr="00492500">
        <w:t>Indicator Type</w:t>
      </w:r>
    </w:p>
    <w:p w14:paraId="66E35923" w14:textId="77777777" w:rsidR="00492500" w:rsidRPr="00492500" w:rsidRDefault="00492500" w:rsidP="00492500">
      <w:r w:rsidRPr="00492500">
        <w:t>Volume, Money Flow</w:t>
      </w:r>
    </w:p>
    <w:p w14:paraId="3ADF81A3" w14:textId="77777777" w:rsidR="00492500" w:rsidRPr="00492500" w:rsidRDefault="00492500" w:rsidP="00492500">
      <w:pPr>
        <w:pStyle w:val="Subhead2"/>
      </w:pPr>
      <w:r w:rsidRPr="00492500">
        <w:t>Description</w:t>
      </w:r>
    </w:p>
    <w:p w14:paraId="2B7D0F9A" w14:textId="77777777" w:rsidR="00492500" w:rsidRPr="00492500" w:rsidRDefault="00492500" w:rsidP="00492500">
      <w:r w:rsidRPr="00492500">
        <w:t>On Balance Volume (OBV) is a cumulative total of the daily volume which sums the volume on days when price rises and subtracts the volume on down days. OBV is often used as a confirmation indicator that shows if the volume activity is supporting the trend.</w:t>
      </w:r>
    </w:p>
    <w:p w14:paraId="720F45B6" w14:textId="7F0348BC" w:rsidR="00492500" w:rsidRPr="00492500" w:rsidRDefault="00492500" w:rsidP="00492500">
      <w:r w:rsidRPr="00492500">
        <w:t>Related Study: Trade Volume Index</w:t>
      </w:r>
    </w:p>
    <w:p w14:paraId="76FE5233" w14:textId="77777777" w:rsidR="00492500" w:rsidRPr="00492500" w:rsidRDefault="00492500" w:rsidP="00492500">
      <w:pPr>
        <w:pStyle w:val="Heading2"/>
      </w:pPr>
      <w:bookmarkStart w:id="73" w:name="_Toc129789126"/>
      <w:r w:rsidRPr="00492500">
        <w:t>Option Sentiment by Strike</w:t>
      </w:r>
      <w:bookmarkEnd w:id="73"/>
    </w:p>
    <w:p w14:paraId="15A45662" w14:textId="77777777" w:rsidR="00492500" w:rsidRPr="00492500" w:rsidRDefault="00492500" w:rsidP="00492500">
      <w:pPr>
        <w:pStyle w:val="Subhead2"/>
      </w:pPr>
      <w:r w:rsidRPr="00492500">
        <w:t>Indicator Type</w:t>
      </w:r>
    </w:p>
    <w:p w14:paraId="5C9297C9" w14:textId="77777777" w:rsidR="00492500" w:rsidRPr="00492500" w:rsidRDefault="00492500" w:rsidP="00492500">
      <w:r w:rsidRPr="00492500">
        <w:t>Volume, Support/Resistance</w:t>
      </w:r>
    </w:p>
    <w:p w14:paraId="7ED5DDF8" w14:textId="77777777" w:rsidR="00492500" w:rsidRPr="00492500" w:rsidRDefault="00492500" w:rsidP="00492500">
      <w:pPr>
        <w:pStyle w:val="Subhead2"/>
      </w:pPr>
      <w:r w:rsidRPr="00492500">
        <w:t>Description</w:t>
      </w:r>
    </w:p>
    <w:p w14:paraId="4D6727EC" w14:textId="1DED1F43" w:rsidR="00492500" w:rsidRPr="00492500" w:rsidRDefault="00492500" w:rsidP="00492500">
      <w:r w:rsidRPr="00492500">
        <w:t xml:space="preserve">The Option Sentiment by Strike study overlays a profile of the volume or open interest of option contracts at each strike price for a security’s most current data point. Calls and puts are </w:t>
      </w:r>
      <w:r w:rsidRPr="00492500">
        <w:lastRenderedPageBreak/>
        <w:t>graphed as separate, adjacent horizontal bars, allowing the user to understand any bias within the two option types.</w:t>
      </w:r>
    </w:p>
    <w:p w14:paraId="2BBEA5E2" w14:textId="2CD514E6" w:rsidR="00492500" w:rsidRPr="00492500" w:rsidRDefault="00492500" w:rsidP="00492500">
      <w:r w:rsidRPr="00492500">
        <w:t>Displaying the actual market activity within a security’s corresponding derivative market allows the user to understand positioning and bias within that market. The study may be combined with any other price-based analytics to understand market support and resistance points.</w:t>
      </w:r>
    </w:p>
    <w:p w14:paraId="0B656463" w14:textId="77777777" w:rsidR="00492500" w:rsidRPr="00492500" w:rsidRDefault="00492500" w:rsidP="00492500">
      <w:pPr>
        <w:pStyle w:val="Heading2"/>
      </w:pPr>
      <w:bookmarkStart w:id="74" w:name="_Toc129789127"/>
      <w:r w:rsidRPr="00492500">
        <w:t>Option Sentiment by Strike</w:t>
      </w:r>
      <w:bookmarkEnd w:id="74"/>
    </w:p>
    <w:p w14:paraId="4BC8DDE4" w14:textId="77777777" w:rsidR="00492500" w:rsidRPr="00492500" w:rsidRDefault="00492500" w:rsidP="00492500">
      <w:pPr>
        <w:pStyle w:val="Subhead2"/>
      </w:pPr>
      <w:r w:rsidRPr="00492500">
        <w:t>Indicator Type</w:t>
      </w:r>
    </w:p>
    <w:p w14:paraId="73F548F2" w14:textId="77777777" w:rsidR="00492500" w:rsidRPr="00492500" w:rsidRDefault="00492500" w:rsidP="00492500">
      <w:r w:rsidRPr="00492500">
        <w:t>Volume, Support/Resistance</w:t>
      </w:r>
    </w:p>
    <w:p w14:paraId="23FC52F1" w14:textId="77777777" w:rsidR="00492500" w:rsidRPr="00492500" w:rsidRDefault="00492500" w:rsidP="00492500">
      <w:pPr>
        <w:pStyle w:val="Subhead2"/>
      </w:pPr>
      <w:r w:rsidRPr="00492500">
        <w:t>Description</w:t>
      </w:r>
    </w:p>
    <w:p w14:paraId="76D17B09" w14:textId="2C68038E" w:rsidR="00492500" w:rsidRPr="00492500" w:rsidRDefault="00492500" w:rsidP="00492500">
      <w:r w:rsidRPr="00492500">
        <w:t>The Option Sentiment by Strike study overlays a profile of the volume or open interest of option contracts at each strike price for a security’s most current data point. Calls and puts are graphed as separate, adjacent horizontal bars, allowing the user to understand any bias within the two option types.</w:t>
      </w:r>
    </w:p>
    <w:p w14:paraId="43DA497C" w14:textId="2D5D313C" w:rsidR="00492500" w:rsidRPr="00492500" w:rsidRDefault="00492500" w:rsidP="00492500">
      <w:r w:rsidRPr="00492500">
        <w:t>Displaying the actual market activity within a security’s corresponding derivative market allows the user to understand positioning and bias within that market. The study may be combined with any other price-based analytics to understand market support and resistance points.</w:t>
      </w:r>
    </w:p>
    <w:p w14:paraId="6E97DE68" w14:textId="77777777" w:rsidR="00492500" w:rsidRPr="00492500" w:rsidRDefault="00492500" w:rsidP="00492500">
      <w:pPr>
        <w:pStyle w:val="Heading2"/>
      </w:pPr>
      <w:bookmarkStart w:id="75" w:name="_Toc129789128"/>
      <w:r w:rsidRPr="00492500">
        <w:t>Performance Index (PI)</w:t>
      </w:r>
      <w:bookmarkEnd w:id="75"/>
      <w:r w:rsidRPr="00492500">
        <w:t> </w:t>
      </w:r>
    </w:p>
    <w:p w14:paraId="533C1E50" w14:textId="77777777" w:rsidR="00492500" w:rsidRPr="00492500" w:rsidRDefault="00492500" w:rsidP="00492500">
      <w:pPr>
        <w:pStyle w:val="Subhead2"/>
      </w:pPr>
      <w:r w:rsidRPr="00492500">
        <w:t>Indicator Type</w:t>
      </w:r>
    </w:p>
    <w:p w14:paraId="4463B782" w14:textId="77777777" w:rsidR="00492500" w:rsidRPr="00492500" w:rsidRDefault="00492500" w:rsidP="00492500">
      <w:proofErr w:type="gramStart"/>
      <w:r w:rsidRPr="00492500">
        <w:t>Compare;</w:t>
      </w:r>
      <w:proofErr w:type="gramEnd"/>
      <w:r w:rsidRPr="00492500">
        <w:t xml:space="preserve"> Trend Analysis</w:t>
      </w:r>
    </w:p>
    <w:p w14:paraId="4083C4E7" w14:textId="77777777" w:rsidR="00492500" w:rsidRPr="00492500" w:rsidRDefault="00492500" w:rsidP="00492500">
      <w:pPr>
        <w:pStyle w:val="Subhead2"/>
      </w:pPr>
      <w:r w:rsidRPr="00492500">
        <w:t>Description</w:t>
      </w:r>
    </w:p>
    <w:p w14:paraId="30A2D584" w14:textId="5415CE44" w:rsidR="00492500" w:rsidRPr="00492500" w:rsidRDefault="00492500" w:rsidP="00492500">
      <w:r w:rsidRPr="00492500">
        <w:t>The Performance Index (PI) study measures the relative strength of a security to the relative strength of a selected comparison security. Specifically, the PI derives the relative strength, price divided by a moving average, for both the primary series and the comparison series. The PI is the comparison of these two internal relative strength measures. As a ratio, the PI oscillates around 1.00, with positive values indicating strength of the primary security as compared to the benchmark comparison.</w:t>
      </w:r>
    </w:p>
    <w:p w14:paraId="1BAAA999" w14:textId="6396DF91" w:rsidR="00492500" w:rsidRPr="00492500" w:rsidRDefault="00492500" w:rsidP="00492500">
      <w:r w:rsidRPr="00492500">
        <w:lastRenderedPageBreak/>
        <w:t>Related Study: Price Relative</w:t>
      </w:r>
    </w:p>
    <w:p w14:paraId="74508750" w14:textId="77777777" w:rsidR="00492500" w:rsidRPr="00492500" w:rsidRDefault="00492500" w:rsidP="00492500">
      <w:pPr>
        <w:pStyle w:val="Heading2"/>
      </w:pPr>
      <w:bookmarkStart w:id="76" w:name="_Toc129789129"/>
      <w:r w:rsidRPr="00492500">
        <w:t>Pivot Points</w:t>
      </w:r>
      <w:bookmarkEnd w:id="76"/>
    </w:p>
    <w:p w14:paraId="50640498" w14:textId="77777777" w:rsidR="00492500" w:rsidRPr="00492500" w:rsidRDefault="00492500" w:rsidP="00492500">
      <w:pPr>
        <w:pStyle w:val="Subhead2"/>
      </w:pPr>
      <w:r w:rsidRPr="00492500">
        <w:t>Indicator Type</w:t>
      </w:r>
    </w:p>
    <w:p w14:paraId="281110DD" w14:textId="77777777" w:rsidR="00492500" w:rsidRPr="00492500" w:rsidRDefault="00492500" w:rsidP="00492500">
      <w:r w:rsidRPr="00492500">
        <w:t>Support/Resistance</w:t>
      </w:r>
    </w:p>
    <w:p w14:paraId="31C0B95D" w14:textId="77777777" w:rsidR="00492500" w:rsidRPr="00492500" w:rsidRDefault="00492500" w:rsidP="00492500">
      <w:pPr>
        <w:pStyle w:val="Subhead2"/>
      </w:pPr>
      <w:r w:rsidRPr="00492500">
        <w:t>Description</w:t>
      </w:r>
    </w:p>
    <w:p w14:paraId="4DA1D18A" w14:textId="029F9BF7" w:rsidR="00492500" w:rsidRPr="00492500" w:rsidRDefault="00492500" w:rsidP="00492500">
      <w:r w:rsidRPr="00492500">
        <w:t xml:space="preserve">Pivots points are used to identify support, </w:t>
      </w:r>
      <w:proofErr w:type="gramStart"/>
      <w:r w:rsidRPr="00492500">
        <w:t>resistance</w:t>
      </w:r>
      <w:proofErr w:type="gramEnd"/>
      <w:r w:rsidRPr="00492500">
        <w:t xml:space="preserve"> and targets, most frequently on intraday charts. The Pivot Points study plots 7 horizontal lines for each period, one for the Pivot line, 3 support levels, and 3 resistance levels. The pivot point itself is simply the average of the high, </w:t>
      </w:r>
      <w:proofErr w:type="gramStart"/>
      <w:r w:rsidRPr="00492500">
        <w:t>low</w:t>
      </w:r>
      <w:proofErr w:type="gramEnd"/>
      <w:r w:rsidRPr="00492500">
        <w:t xml:space="preserve"> and closing prices from the previous trading period. In the subsequent period, trading above the pivot point is thought to indicate ongoing bullish sentiment, while trading below the pivot point indicates bearish sentiment. Pivot points are determined using a longer periodicity than the data displayed on the chart.</w:t>
      </w:r>
    </w:p>
    <w:p w14:paraId="6263B5CE" w14:textId="77777777" w:rsidR="00492500" w:rsidRPr="00492500" w:rsidRDefault="00492500" w:rsidP="00492500">
      <w:pPr>
        <w:pStyle w:val="Heading2"/>
      </w:pPr>
      <w:bookmarkStart w:id="77" w:name="_Toc129789130"/>
      <w:r w:rsidRPr="00492500">
        <w:t>Positive Volume Index (PVI)</w:t>
      </w:r>
      <w:bookmarkEnd w:id="77"/>
    </w:p>
    <w:p w14:paraId="26427F39" w14:textId="77777777" w:rsidR="00492500" w:rsidRPr="00492500" w:rsidRDefault="00492500" w:rsidP="00492500">
      <w:pPr>
        <w:pStyle w:val="Subhead2"/>
      </w:pPr>
      <w:r w:rsidRPr="00492500">
        <w:t>Indicator Type</w:t>
      </w:r>
    </w:p>
    <w:p w14:paraId="601769F3" w14:textId="77777777" w:rsidR="00492500" w:rsidRPr="00492500" w:rsidRDefault="00492500" w:rsidP="00492500">
      <w:r w:rsidRPr="00492500">
        <w:t>Trend Analysis</w:t>
      </w:r>
    </w:p>
    <w:p w14:paraId="7D486A9D" w14:textId="77777777" w:rsidR="00492500" w:rsidRPr="00492500" w:rsidRDefault="00492500" w:rsidP="00492500">
      <w:pPr>
        <w:pStyle w:val="Subhead2"/>
      </w:pPr>
      <w:r w:rsidRPr="00492500">
        <w:t>Description</w:t>
      </w:r>
    </w:p>
    <w:p w14:paraId="4A2C8164" w14:textId="5828AA75" w:rsidR="00492500" w:rsidRPr="00492500" w:rsidRDefault="00492500" w:rsidP="00492500">
      <w:r w:rsidRPr="00492500">
        <w:t xml:space="preserve">The Positive Volume Index (PVI) and its sister study, the Negative Volume Index (NVI), are designed to measure the quality of the trend by using volume as a barometer to evaluate the strength of the price action. Price changes on decreasing volume are considered a positive indicator. </w:t>
      </w:r>
      <w:proofErr w:type="gramStart"/>
      <w:r w:rsidRPr="00492500">
        <w:t>Whereas,</w:t>
      </w:r>
      <w:proofErr w:type="gramEnd"/>
      <w:r w:rsidRPr="00492500">
        <w:t xml:space="preserve"> price changes with increasing volume are considered a negative indicator, as increasing trading volumes are more common with retail traders following-the-crowd.</w:t>
      </w:r>
    </w:p>
    <w:p w14:paraId="6E9AD959" w14:textId="2B2024CB" w:rsidR="00492500" w:rsidRPr="00492500" w:rsidRDefault="00492500" w:rsidP="00492500">
      <w:r w:rsidRPr="00492500">
        <w:t>PVI is a moving average of cumulative percentage price changes on periods when volume increases from bar to bar. For clarity, volume is only used to determine which data points to average, it is not part of the calculation. A trailing moving average of the PVI is used to signal significant changes in trend.</w:t>
      </w:r>
    </w:p>
    <w:p w14:paraId="6CC45E00" w14:textId="0B3054DE" w:rsidR="00492500" w:rsidRPr="00492500" w:rsidRDefault="00492500" w:rsidP="00492500">
      <w:r w:rsidRPr="00492500">
        <w:t>The Positive Volume Index (PVI) was developed by Paul Dysart.</w:t>
      </w:r>
    </w:p>
    <w:p w14:paraId="5C1FA4B5" w14:textId="5834894F" w:rsidR="00492500" w:rsidRPr="00492500" w:rsidRDefault="00492500" w:rsidP="00492500">
      <w:r w:rsidRPr="00492500">
        <w:lastRenderedPageBreak/>
        <w:t>Related Study: Negative Volume Index</w:t>
      </w:r>
    </w:p>
    <w:p w14:paraId="743775A3" w14:textId="72849288" w:rsidR="00492500" w:rsidRPr="00492500" w:rsidRDefault="00492500" w:rsidP="00492500">
      <w:r w:rsidRPr="00492500">
        <w:t>NOTE:  This study can have other studies applied to it using the Field parameter.</w:t>
      </w:r>
    </w:p>
    <w:p w14:paraId="102D7A0B" w14:textId="77777777" w:rsidR="00492500" w:rsidRPr="00492500" w:rsidRDefault="00492500" w:rsidP="00492500">
      <w:pPr>
        <w:pStyle w:val="Heading2"/>
      </w:pPr>
      <w:bookmarkStart w:id="78" w:name="_Toc129789131"/>
      <w:r w:rsidRPr="00492500">
        <w:t>Pretty Good Oscillator (PGO)</w:t>
      </w:r>
      <w:bookmarkEnd w:id="78"/>
    </w:p>
    <w:p w14:paraId="3BAFA21B" w14:textId="77777777" w:rsidR="00492500" w:rsidRPr="00492500" w:rsidRDefault="00492500" w:rsidP="00492500">
      <w:pPr>
        <w:pStyle w:val="Subhead2"/>
      </w:pPr>
      <w:r w:rsidRPr="00492500">
        <w:t>Indicator Type</w:t>
      </w:r>
    </w:p>
    <w:p w14:paraId="5BEAC2CB" w14:textId="77777777" w:rsidR="00492500" w:rsidRPr="00492500" w:rsidRDefault="00492500" w:rsidP="00492500">
      <w:r w:rsidRPr="00492500">
        <w:t>Momentum Oscillator</w:t>
      </w:r>
    </w:p>
    <w:p w14:paraId="583FCF8B" w14:textId="77777777" w:rsidR="00492500" w:rsidRPr="00492500" w:rsidRDefault="00492500" w:rsidP="00492500">
      <w:pPr>
        <w:pStyle w:val="Subhead2"/>
      </w:pPr>
      <w:r w:rsidRPr="00492500">
        <w:t>Description</w:t>
      </w:r>
    </w:p>
    <w:p w14:paraId="4FD3D25C" w14:textId="4B63142B" w:rsidR="00492500" w:rsidRPr="00492500" w:rsidRDefault="00492500" w:rsidP="00492500">
      <w:r w:rsidRPr="00492500">
        <w:t>The Pretty Good Oscillator (PGO) evaluates the strength of the trend in terms of the security’s volatility as measured by an average of the True Range (TR). The PGO calculates the spread of the current close from a simple moving average of the close. This value is normalized by dividing by an exponential moving average of the TR. </w:t>
      </w:r>
    </w:p>
    <w:p w14:paraId="240843C2" w14:textId="330980C6" w:rsidR="00492500" w:rsidRPr="00492500" w:rsidRDefault="00492500" w:rsidP="00492500">
      <w:r w:rsidRPr="00492500">
        <w:t>The Pretty Good Oscillator was created by Mark Johnson.</w:t>
      </w:r>
    </w:p>
    <w:p w14:paraId="2A7DA79B" w14:textId="77777777" w:rsidR="00492500" w:rsidRPr="00492500" w:rsidRDefault="00492500" w:rsidP="00492500">
      <w:pPr>
        <w:pStyle w:val="Heading2"/>
      </w:pPr>
      <w:bookmarkStart w:id="79" w:name="_Toc129789132"/>
      <w:r w:rsidRPr="00492500">
        <w:t>Price Momentum Oscillator (PMO)</w:t>
      </w:r>
      <w:bookmarkEnd w:id="79"/>
    </w:p>
    <w:p w14:paraId="3193B110" w14:textId="77777777" w:rsidR="00492500" w:rsidRPr="00492500" w:rsidRDefault="00492500" w:rsidP="00492500">
      <w:pPr>
        <w:pStyle w:val="Subhead2"/>
      </w:pPr>
      <w:r w:rsidRPr="00492500">
        <w:t>Indicator Type</w:t>
      </w:r>
    </w:p>
    <w:p w14:paraId="09FC7ECB" w14:textId="77777777" w:rsidR="00492500" w:rsidRPr="00492500" w:rsidRDefault="00492500" w:rsidP="00492500">
      <w:r w:rsidRPr="00492500">
        <w:t>Momentum Oscillator</w:t>
      </w:r>
    </w:p>
    <w:p w14:paraId="3698EC44" w14:textId="77777777" w:rsidR="00492500" w:rsidRPr="00492500" w:rsidRDefault="00492500" w:rsidP="00492500">
      <w:pPr>
        <w:pStyle w:val="Subhead2"/>
      </w:pPr>
      <w:r w:rsidRPr="00492500">
        <w:t>Description</w:t>
      </w:r>
    </w:p>
    <w:p w14:paraId="357D7D5A" w14:textId="6D65441F" w:rsidR="00492500" w:rsidRPr="00492500" w:rsidRDefault="00492500" w:rsidP="00492500">
      <w:r w:rsidRPr="00492500">
        <w:t>The Price Momentum Oscillator (PMO) is a twice smoothed exponential moving average (EMA) of the percent change of price over one period. The PMO is an unbounded oscillator as it is based on the trend in one period percent changes. An EMA of the PMO is overlaid to provide a signal line to detect significant changes in the PMO oscillator.</w:t>
      </w:r>
    </w:p>
    <w:p w14:paraId="421075EB" w14:textId="60F33D70" w:rsidR="00492500" w:rsidRPr="00492500" w:rsidRDefault="00492500" w:rsidP="00492500">
      <w:r w:rsidRPr="00492500">
        <w:t>NOTE:  This study can be applied to other studies by using the Field parameter.</w:t>
      </w:r>
    </w:p>
    <w:p w14:paraId="3A5A6211" w14:textId="77777777" w:rsidR="00EC3638" w:rsidRPr="00EC3638" w:rsidRDefault="00EC3638" w:rsidP="00EC3638">
      <w:pPr>
        <w:pStyle w:val="Heading2"/>
      </w:pPr>
      <w:bookmarkStart w:id="80" w:name="_Toc129789133"/>
      <w:r w:rsidRPr="00EC3638">
        <w:t>Price Oscillator</w:t>
      </w:r>
      <w:bookmarkEnd w:id="80"/>
    </w:p>
    <w:p w14:paraId="3870F394" w14:textId="77777777" w:rsidR="00EC3638" w:rsidRPr="00EC3638" w:rsidRDefault="00EC3638" w:rsidP="00EC3638">
      <w:pPr>
        <w:pStyle w:val="Subhead2"/>
      </w:pPr>
      <w:r w:rsidRPr="00EC3638">
        <w:t>Indicator Type</w:t>
      </w:r>
    </w:p>
    <w:p w14:paraId="603D4097" w14:textId="77777777" w:rsidR="00EC3638" w:rsidRPr="00EC3638" w:rsidRDefault="00EC3638" w:rsidP="00EC3638">
      <w:r w:rsidRPr="00EC3638">
        <w:t>Momentum Oscillator</w:t>
      </w:r>
    </w:p>
    <w:p w14:paraId="28E3DA2B" w14:textId="77777777" w:rsidR="00EC3638" w:rsidRPr="00EC3638" w:rsidRDefault="00EC3638" w:rsidP="00EC3638">
      <w:pPr>
        <w:pStyle w:val="Subhead2"/>
      </w:pPr>
      <w:r w:rsidRPr="00EC3638">
        <w:lastRenderedPageBreak/>
        <w:t>Description</w:t>
      </w:r>
    </w:p>
    <w:p w14:paraId="41CB46B6" w14:textId="0083C507" w:rsidR="00EC3638" w:rsidRPr="00EC3638" w:rsidRDefault="00EC3638" w:rsidP="00EC3638">
      <w:r w:rsidRPr="00EC3638">
        <w:t xml:space="preserve">The Price Oscillator measures the spread between two moving averages, </w:t>
      </w:r>
      <w:proofErr w:type="gramStart"/>
      <w:r w:rsidRPr="00EC3638">
        <w:t>similar to</w:t>
      </w:r>
      <w:proofErr w:type="gramEnd"/>
      <w:r w:rsidRPr="00EC3638">
        <w:t xml:space="preserve"> a MACD. Accordingly, it is an unbounded oscillator which measures trend strength. An advantage of the Price Oscillator is it allows the selection of Field, Moving Average Type, and derivation in Points or Percent.  </w:t>
      </w:r>
    </w:p>
    <w:p w14:paraId="617EAEFF" w14:textId="5A2A4EC5" w:rsidR="00EC3638" w:rsidRPr="00EC3638" w:rsidRDefault="00EC3638" w:rsidP="00EC3638">
      <w:r w:rsidRPr="00EC3638">
        <w:t>Unlike the MACD, the Price Oscillator does not display a Signal Line or a Histogram.</w:t>
      </w:r>
    </w:p>
    <w:p w14:paraId="7646247F" w14:textId="241CC25F" w:rsidR="00EC3638" w:rsidRPr="00EC3638" w:rsidRDefault="00EC3638" w:rsidP="00EC3638">
      <w:r w:rsidRPr="00EC3638">
        <w:t>Related Study: MACD, RAVI</w:t>
      </w:r>
    </w:p>
    <w:p w14:paraId="39146175" w14:textId="7E597D8A" w:rsidR="00EC3638" w:rsidRPr="00EC3638" w:rsidRDefault="00EC3638" w:rsidP="00EC3638">
      <w:r w:rsidRPr="00EC3638">
        <w:t>NOTE:  This study can be applied to other studies by using the Field parameter.</w:t>
      </w:r>
    </w:p>
    <w:p w14:paraId="2F1D9157" w14:textId="77777777" w:rsidR="00EC3638" w:rsidRPr="00EC3638" w:rsidRDefault="00EC3638" w:rsidP="00EC3638">
      <w:pPr>
        <w:pStyle w:val="Heading2"/>
      </w:pPr>
      <w:bookmarkStart w:id="81" w:name="_Toc129789134"/>
      <w:r w:rsidRPr="00EC3638">
        <w:t>Price Rate of Change</w:t>
      </w:r>
      <w:bookmarkEnd w:id="81"/>
    </w:p>
    <w:p w14:paraId="1C5D8C40" w14:textId="77777777" w:rsidR="00EC3638" w:rsidRPr="00EC3638" w:rsidRDefault="00EC3638" w:rsidP="00EC3638">
      <w:pPr>
        <w:pStyle w:val="Subhead2"/>
      </w:pPr>
      <w:r w:rsidRPr="00EC3638">
        <w:t>Indicator Type</w:t>
      </w:r>
    </w:p>
    <w:p w14:paraId="4BDA3E54" w14:textId="77777777" w:rsidR="00EC3638" w:rsidRPr="00EC3638" w:rsidRDefault="00EC3638" w:rsidP="00EC3638">
      <w:r w:rsidRPr="00EC3638">
        <w:t>Momentum Oscillator</w:t>
      </w:r>
    </w:p>
    <w:p w14:paraId="0E95F682" w14:textId="77777777" w:rsidR="00EC3638" w:rsidRPr="00EC3638" w:rsidRDefault="00EC3638" w:rsidP="00EC3638">
      <w:pPr>
        <w:pStyle w:val="Subhead2"/>
      </w:pPr>
      <w:r w:rsidRPr="00EC3638">
        <w:t>Description</w:t>
      </w:r>
    </w:p>
    <w:p w14:paraId="2A1E9279" w14:textId="77777777" w:rsidR="00EC3638" w:rsidRPr="00EC3638" w:rsidRDefault="00EC3638" w:rsidP="00EC3638">
      <w:r w:rsidRPr="00EC3638">
        <w:t xml:space="preserve">Price Rate of Change measures the percent change in price over a set range. It is an unbounded oscillator </w:t>
      </w:r>
      <w:proofErr w:type="gramStart"/>
      <w:r w:rsidRPr="00EC3638">
        <w:t>similar to</w:t>
      </w:r>
      <w:proofErr w:type="gramEnd"/>
      <w:r w:rsidRPr="00EC3638">
        <w:t xml:space="preserve"> Momentum.</w:t>
      </w:r>
    </w:p>
    <w:p w14:paraId="71E5FD1A" w14:textId="77777777" w:rsidR="00EC3638" w:rsidRPr="00EC3638" w:rsidRDefault="00EC3638" w:rsidP="00EC3638">
      <w:r w:rsidRPr="00EC3638">
        <w:t>Related Study: Momentum</w:t>
      </w:r>
    </w:p>
    <w:p w14:paraId="6D02BAE0" w14:textId="11855EEC" w:rsidR="00EC3638" w:rsidRPr="00EC3638" w:rsidRDefault="00EC3638" w:rsidP="00EC3638">
      <w:r w:rsidRPr="00EC3638">
        <w:t>NOTE:  This study can be applied to other studies by using the Field parameter.</w:t>
      </w:r>
    </w:p>
    <w:p w14:paraId="422A90C6" w14:textId="77777777" w:rsidR="00EC3638" w:rsidRPr="00EC3638" w:rsidRDefault="00EC3638" w:rsidP="00EC3638">
      <w:pPr>
        <w:pStyle w:val="Heading2"/>
      </w:pPr>
      <w:bookmarkStart w:id="82" w:name="_Toc129789135"/>
      <w:r w:rsidRPr="00EC3638">
        <w:t>Price Relative (Relative Strength)</w:t>
      </w:r>
      <w:bookmarkEnd w:id="82"/>
    </w:p>
    <w:p w14:paraId="7600E666" w14:textId="77777777" w:rsidR="00EC3638" w:rsidRPr="00EC3638" w:rsidRDefault="00EC3638" w:rsidP="00EC3638">
      <w:pPr>
        <w:pStyle w:val="Subhead2"/>
      </w:pPr>
      <w:r w:rsidRPr="00EC3638">
        <w:t>Indicator Type</w:t>
      </w:r>
    </w:p>
    <w:p w14:paraId="1B93DB88" w14:textId="77777777" w:rsidR="00EC3638" w:rsidRPr="00EC3638" w:rsidRDefault="00EC3638" w:rsidP="00EC3638">
      <w:r w:rsidRPr="00EC3638">
        <w:t>Comparison, Relative performance </w:t>
      </w:r>
    </w:p>
    <w:p w14:paraId="1259A948" w14:textId="77777777" w:rsidR="00EC3638" w:rsidRPr="00EC3638" w:rsidRDefault="00EC3638" w:rsidP="00EC3638">
      <w:pPr>
        <w:pStyle w:val="Subhead2"/>
      </w:pPr>
      <w:r w:rsidRPr="00EC3638">
        <w:t>Description</w:t>
      </w:r>
    </w:p>
    <w:p w14:paraId="1F9FDB73" w14:textId="37A4625E" w:rsidR="00EC3638" w:rsidRPr="00EC3638" w:rsidRDefault="00EC3638" w:rsidP="00EC3638">
      <w:r w:rsidRPr="00EC3638">
        <w:t>Price Relative is a simple ratio of security A (the loaded security) divided by security B. A rising line indicates security A is out-performing security B and vice-versa.</w:t>
      </w:r>
    </w:p>
    <w:p w14:paraId="3FC9725D" w14:textId="77777777" w:rsidR="00EC3638" w:rsidRPr="00EC3638" w:rsidRDefault="00EC3638" w:rsidP="00EC3638">
      <w:pPr>
        <w:pStyle w:val="Heading2"/>
      </w:pPr>
      <w:bookmarkStart w:id="83" w:name="_Toc129789136"/>
      <w:r w:rsidRPr="00EC3638">
        <w:lastRenderedPageBreak/>
        <w:t>Price Volume Trend (PVT)</w:t>
      </w:r>
      <w:bookmarkEnd w:id="83"/>
    </w:p>
    <w:p w14:paraId="2E352AF0" w14:textId="77777777" w:rsidR="00EC3638" w:rsidRPr="00EC3638" w:rsidRDefault="00EC3638" w:rsidP="00EC3638">
      <w:pPr>
        <w:pStyle w:val="Subhead2"/>
      </w:pPr>
      <w:r w:rsidRPr="00EC3638">
        <w:t>Indicator Type</w:t>
      </w:r>
    </w:p>
    <w:p w14:paraId="48BCF8CD" w14:textId="77777777" w:rsidR="00EC3638" w:rsidRPr="00EC3638" w:rsidRDefault="00EC3638" w:rsidP="00EC3638">
      <w:r w:rsidRPr="00EC3638">
        <w:t>Money Flow</w:t>
      </w:r>
    </w:p>
    <w:p w14:paraId="14A1B27B" w14:textId="77777777" w:rsidR="00EC3638" w:rsidRPr="00EC3638" w:rsidRDefault="00EC3638" w:rsidP="00EC3638">
      <w:pPr>
        <w:pStyle w:val="Subhead2"/>
      </w:pPr>
      <w:r w:rsidRPr="00EC3638">
        <w:t>Description</w:t>
      </w:r>
    </w:p>
    <w:p w14:paraId="1A48E2A4" w14:textId="77777777" w:rsidR="00EC3638" w:rsidRPr="00EC3638" w:rsidRDefault="00EC3638" w:rsidP="00EC3638">
      <w:r w:rsidRPr="00EC3638">
        <w:t>The Price Volume Trend (PVT) is an aggregation of volume multiplied by price percent change over one period. Significant price moves result in large moves in PVT. The intent of the PVT is to assess the supply/demand balance and volume executed in rising markets versus falling markets.</w:t>
      </w:r>
    </w:p>
    <w:p w14:paraId="47DA2568" w14:textId="77777777" w:rsidR="00EC3638" w:rsidRPr="00EC3638" w:rsidRDefault="00EC3638" w:rsidP="00EC3638">
      <w:pPr>
        <w:pStyle w:val="Heading2"/>
      </w:pPr>
      <w:bookmarkStart w:id="84" w:name="_Toc129789137"/>
      <w:r w:rsidRPr="00EC3638">
        <w:t>Prime Number Bands (PNB)</w:t>
      </w:r>
      <w:bookmarkEnd w:id="84"/>
    </w:p>
    <w:p w14:paraId="16D9D5C2" w14:textId="77777777" w:rsidR="00EC3638" w:rsidRPr="00EC3638" w:rsidRDefault="00EC3638" w:rsidP="00EC3638">
      <w:pPr>
        <w:pStyle w:val="Subhead2"/>
      </w:pPr>
      <w:r w:rsidRPr="00EC3638">
        <w:t>Indicator Type</w:t>
      </w:r>
    </w:p>
    <w:p w14:paraId="3DEA3830" w14:textId="77777777" w:rsidR="00EC3638" w:rsidRPr="00EC3638" w:rsidRDefault="00EC3638" w:rsidP="00EC3638">
      <w:r w:rsidRPr="00EC3638">
        <w:t>Averages/Bands, Support/Resistance</w:t>
      </w:r>
    </w:p>
    <w:p w14:paraId="5D7A5291" w14:textId="77777777" w:rsidR="00EC3638" w:rsidRPr="00EC3638" w:rsidRDefault="00EC3638" w:rsidP="00EC3638">
      <w:pPr>
        <w:pStyle w:val="Subhead2"/>
      </w:pPr>
      <w:r w:rsidRPr="00EC3638">
        <w:t>Description</w:t>
      </w:r>
    </w:p>
    <w:p w14:paraId="7BDAAD00" w14:textId="35D1334B" w:rsidR="00EC3638" w:rsidRPr="00EC3638" w:rsidRDefault="00EC3638" w:rsidP="00EC3638">
      <w:r w:rsidRPr="00EC3638">
        <w:t>Prime numbers are often considered magnetic points for price. Accordingly, the Prime Number Bands (PNB) indicator plots the nearest prime number above and below the market price. Spikes in the upper or lower PNB are often considered swing points in the market as it implies the market has failed to break through a prime number.</w:t>
      </w:r>
    </w:p>
    <w:p w14:paraId="598D68F6" w14:textId="77777777" w:rsidR="00EC3638" w:rsidRPr="00EC3638" w:rsidRDefault="00EC3638" w:rsidP="00EC3638">
      <w:pPr>
        <w:pStyle w:val="Heading2"/>
      </w:pPr>
      <w:bookmarkStart w:id="85" w:name="_Toc129789138"/>
      <w:r w:rsidRPr="00EC3638">
        <w:t>Prime Number Oscillator (PNO)</w:t>
      </w:r>
      <w:bookmarkEnd w:id="85"/>
    </w:p>
    <w:p w14:paraId="21008D5F" w14:textId="77777777" w:rsidR="00EC3638" w:rsidRPr="00EC3638" w:rsidRDefault="00EC3638" w:rsidP="00EC3638">
      <w:pPr>
        <w:pStyle w:val="Subhead2"/>
      </w:pPr>
      <w:r w:rsidRPr="00EC3638">
        <w:t>Indicator Type</w:t>
      </w:r>
    </w:p>
    <w:p w14:paraId="2D3C2D7C" w14:textId="77777777" w:rsidR="00EC3638" w:rsidRPr="00EC3638" w:rsidRDefault="00EC3638" w:rsidP="00EC3638">
      <w:r w:rsidRPr="00EC3638">
        <w:t>Statistical, Trend Analysis</w:t>
      </w:r>
    </w:p>
    <w:p w14:paraId="78A9BBD2" w14:textId="77777777" w:rsidR="00EC3638" w:rsidRPr="00EC3638" w:rsidRDefault="00EC3638" w:rsidP="00EC3638">
      <w:pPr>
        <w:pStyle w:val="Subhead2"/>
      </w:pPr>
      <w:r w:rsidRPr="00EC3638">
        <w:t>Description</w:t>
      </w:r>
    </w:p>
    <w:p w14:paraId="22C97CC9" w14:textId="2DC24D40" w:rsidR="00EC3638" w:rsidRPr="00EC3638" w:rsidRDefault="00EC3638" w:rsidP="00EC3638">
      <w:r w:rsidRPr="00EC3638">
        <w:t>Prime numbers are often considered magnetic points for price. Accordingly, the Prime Number Oscillator (PNO) simply identifies if the closest prime number is above (+1) or below (-1) the market on the assumption that the market will gravitate toward that value.</w:t>
      </w:r>
    </w:p>
    <w:p w14:paraId="5D693531" w14:textId="77777777" w:rsidR="00EC3638" w:rsidRPr="00EC3638" w:rsidRDefault="00EC3638" w:rsidP="00EC3638">
      <w:pPr>
        <w:pStyle w:val="Heading2"/>
      </w:pPr>
      <w:bookmarkStart w:id="86" w:name="_Toc129789139"/>
      <w:proofErr w:type="spellStart"/>
      <w:r w:rsidRPr="00EC3638">
        <w:lastRenderedPageBreak/>
        <w:t>Pring’s</w:t>
      </w:r>
      <w:proofErr w:type="spellEnd"/>
      <w:r w:rsidRPr="00EC3638">
        <w:t xml:space="preserve"> Know Sure Thing (KST)</w:t>
      </w:r>
      <w:bookmarkEnd w:id="86"/>
    </w:p>
    <w:p w14:paraId="282A7258" w14:textId="77777777" w:rsidR="00EC3638" w:rsidRPr="00EC3638" w:rsidRDefault="00EC3638" w:rsidP="00EC3638">
      <w:pPr>
        <w:pStyle w:val="Subhead2"/>
      </w:pPr>
      <w:r w:rsidRPr="00EC3638">
        <w:t>Indicator Type</w:t>
      </w:r>
    </w:p>
    <w:p w14:paraId="7F714FC4" w14:textId="77777777" w:rsidR="00EC3638" w:rsidRPr="00EC3638" w:rsidRDefault="00EC3638" w:rsidP="00EC3638">
      <w:r w:rsidRPr="00EC3638">
        <w:t>Momentum Oscillator</w:t>
      </w:r>
    </w:p>
    <w:p w14:paraId="688C5811" w14:textId="427D86D5" w:rsidR="00EC3638" w:rsidRPr="00EC3638" w:rsidRDefault="00EC3638" w:rsidP="00EC3638">
      <w:pPr>
        <w:pStyle w:val="Subhead2"/>
      </w:pPr>
      <w:r w:rsidRPr="00EC3638">
        <w:t>Description</w:t>
      </w:r>
    </w:p>
    <w:p w14:paraId="6B1B64FB" w14:textId="77777777" w:rsidR="00EC3638" w:rsidRPr="00EC3638" w:rsidRDefault="00EC3638" w:rsidP="00EC3638">
      <w:r w:rsidRPr="00EC3638">
        <w:t xml:space="preserve">Created by Martin </w:t>
      </w:r>
      <w:proofErr w:type="spellStart"/>
      <w:r w:rsidRPr="00EC3638">
        <w:t>Pring</w:t>
      </w:r>
      <w:proofErr w:type="spellEnd"/>
      <w:r w:rsidRPr="00EC3638">
        <w:t>, The Know Sure Thing (KST) is an unbounded oscillator which sums together four smoothed Rate of Change oscillators with different periodicities into a single measure, the KST line. The use of multiple periodicities results in a very stable oscillator reducing the potential for false signals. The trading signals are generated when the KST line crosses above/below its signal line, a simple moving average of the KST. The KST can also be used to determine overbought and oversold conditions.</w:t>
      </w:r>
    </w:p>
    <w:p w14:paraId="14FDE51A" w14:textId="77777777" w:rsidR="00EC3638" w:rsidRPr="00EC3638" w:rsidRDefault="00EC3638" w:rsidP="00EC3638">
      <w:r w:rsidRPr="00EC3638">
        <w:t>KST operates on the principle that price trends are determined by confluence or divergence of many different time cycles and price trend reversals. As a result, the KST formula is weighted in favor of longer time spans.</w:t>
      </w:r>
    </w:p>
    <w:p w14:paraId="2F313468" w14:textId="64AA5F96" w:rsidR="00EC3638" w:rsidRPr="00EC3638" w:rsidRDefault="00EC3638" w:rsidP="00EC3638">
      <w:r w:rsidRPr="00EC3638">
        <w:t>NOTE: This study can be applied to other studies by using the Field parameter.</w:t>
      </w:r>
    </w:p>
    <w:p w14:paraId="7F51C09F" w14:textId="77777777" w:rsidR="00EC3638" w:rsidRPr="00EC3638" w:rsidRDefault="00EC3638" w:rsidP="00EC3638">
      <w:pPr>
        <w:pStyle w:val="Subhead2"/>
      </w:pPr>
      <w:proofErr w:type="spellStart"/>
      <w:r w:rsidRPr="00EC3638">
        <w:t>Pring’s</w:t>
      </w:r>
      <w:proofErr w:type="spellEnd"/>
      <w:r w:rsidRPr="00EC3638">
        <w:t xml:space="preserve"> Special K</w:t>
      </w:r>
    </w:p>
    <w:p w14:paraId="7E579B61" w14:textId="77777777" w:rsidR="00EC3638" w:rsidRPr="00EC3638" w:rsidRDefault="00EC3638" w:rsidP="00EC3638">
      <w:pPr>
        <w:pStyle w:val="Subhead2"/>
      </w:pPr>
      <w:r w:rsidRPr="00EC3638">
        <w:t>Indicator Type</w:t>
      </w:r>
    </w:p>
    <w:p w14:paraId="01F0CFC1" w14:textId="77777777" w:rsidR="00EC3638" w:rsidRPr="00EC3638" w:rsidRDefault="00EC3638" w:rsidP="00EC3638">
      <w:r w:rsidRPr="00EC3638">
        <w:t>Momentum Oscillator</w:t>
      </w:r>
    </w:p>
    <w:p w14:paraId="0E5EC7CD" w14:textId="77777777" w:rsidR="00EC3638" w:rsidRPr="00EC3638" w:rsidRDefault="00EC3638" w:rsidP="00EC3638">
      <w:pPr>
        <w:pStyle w:val="Subhead2"/>
      </w:pPr>
      <w:r w:rsidRPr="00EC3638">
        <w:t>Description</w:t>
      </w:r>
    </w:p>
    <w:p w14:paraId="6523CF27" w14:textId="77777777" w:rsidR="00EC3638" w:rsidRPr="00EC3638" w:rsidRDefault="00EC3638" w:rsidP="00EC3638">
      <w:r w:rsidRPr="00EC3638">
        <w:t xml:space="preserve">Created by Martin </w:t>
      </w:r>
      <w:proofErr w:type="spellStart"/>
      <w:r w:rsidRPr="00EC3638">
        <w:t>Pring</w:t>
      </w:r>
      <w:proofErr w:type="spellEnd"/>
      <w:r w:rsidRPr="00EC3638">
        <w:t>, the Special K is an unbounded momentum indicator that sums several different weighted averages of twelve rate-of-change calculations. The intent of combining the short-, intermediate- and long-term velocity into one series is to give a view of the true strength of the trend. </w:t>
      </w:r>
    </w:p>
    <w:p w14:paraId="29CEE72E" w14:textId="77777777" w:rsidR="00EC3638" w:rsidRPr="00EC3638" w:rsidRDefault="00EC3638" w:rsidP="00EC3638">
      <w:r w:rsidRPr="00EC3638">
        <w:t>Special K serves two functions. First, it identifies reversals in the primary trend relatively early. Second, it uses that information to time short-term pro-trend price moves.</w:t>
      </w:r>
    </w:p>
    <w:p w14:paraId="0187ABA7" w14:textId="77777777" w:rsidR="00EC3638" w:rsidRPr="00EC3638" w:rsidRDefault="00EC3638" w:rsidP="00EC3638">
      <w:r w:rsidRPr="00EC3638">
        <w:lastRenderedPageBreak/>
        <w:t>Special K operates on the principle that price trends are determined by confluence or divergence of many different time cycles and price trend reversals. As a result, the formula incorporates rate-of-change calculations using data from years in the past.</w:t>
      </w:r>
    </w:p>
    <w:p w14:paraId="026C5A86" w14:textId="5B4D374E" w:rsidR="00EC3638" w:rsidRPr="00EC3638" w:rsidRDefault="00EC3638" w:rsidP="00EC3638">
      <w:r w:rsidRPr="00EC3638">
        <w:t>NOTE:  This study can be applied to other studies by using the Field parameter.</w:t>
      </w:r>
    </w:p>
    <w:p w14:paraId="39D557DB" w14:textId="77777777" w:rsidR="00EC3638" w:rsidRPr="00EC3638" w:rsidRDefault="00EC3638" w:rsidP="00EC3638">
      <w:pPr>
        <w:pStyle w:val="Heading2"/>
      </w:pPr>
      <w:bookmarkStart w:id="87" w:name="_Toc129789140"/>
      <w:r w:rsidRPr="00EC3638">
        <w:t>Projected Aggregate Volume (PAV)</w:t>
      </w:r>
      <w:bookmarkEnd w:id="87"/>
    </w:p>
    <w:p w14:paraId="45786A4E" w14:textId="77777777" w:rsidR="00EC3638" w:rsidRDefault="00EC3638" w:rsidP="00EC3638">
      <w:pPr>
        <w:pStyle w:val="Subhead2"/>
      </w:pPr>
      <w:r w:rsidRPr="00EC3638">
        <w:t>Indicator Type</w:t>
      </w:r>
    </w:p>
    <w:p w14:paraId="6579DC5F" w14:textId="5695A219" w:rsidR="00EC3638" w:rsidRPr="00EC3638" w:rsidRDefault="00EC3638" w:rsidP="00EC3638">
      <w:r w:rsidRPr="00EC3638">
        <w:t>Volume, Projection</w:t>
      </w:r>
    </w:p>
    <w:p w14:paraId="41B683B6" w14:textId="72A81EAC" w:rsidR="00EC3638" w:rsidRPr="00EC3638" w:rsidRDefault="00EC3638" w:rsidP="00EC3638">
      <w:pPr>
        <w:pStyle w:val="Subhead2"/>
      </w:pPr>
      <w:r w:rsidRPr="00EC3638">
        <w:t>Description</w:t>
      </w:r>
    </w:p>
    <w:p w14:paraId="0214DEA9" w14:textId="039EBE97" w:rsidR="00EC3638" w:rsidRPr="00EC3638" w:rsidRDefault="00EC3638" w:rsidP="00EC3638">
      <w:r w:rsidRPr="00EC3638">
        <w:t>Projected Aggregate Volume (PAV) study is an aggregation of the day’s trading volume up to the current time along with a projection of the aggregate volume for the remainder of the trading day. The PAV study reveals whether the trend in trading volume is above or below average and provides a forecast of volume for the rest of the day. </w:t>
      </w:r>
    </w:p>
    <w:p w14:paraId="4B0DA2F5" w14:textId="7C02621F" w:rsidR="00EC3638" w:rsidRPr="00EC3638" w:rsidRDefault="00EC3638" w:rsidP="00EC3638">
      <w:r w:rsidRPr="00EC3638">
        <w:t>The anchor time control allows the user to set the starting time of the study to understand how the volume is aggregated from that time forward.</w:t>
      </w:r>
    </w:p>
    <w:p w14:paraId="36FBCE30" w14:textId="027B331B" w:rsidR="00EC3638" w:rsidRPr="00EC3638" w:rsidRDefault="00EC3638" w:rsidP="00EC3638">
      <w:r w:rsidRPr="00EC3638">
        <w:t>Note: This study is displayed ONLY for intraday periodicities.</w:t>
      </w:r>
    </w:p>
    <w:p w14:paraId="30842A30" w14:textId="4B643F64" w:rsidR="00EC3638" w:rsidRPr="00EC3638" w:rsidRDefault="00EC3638" w:rsidP="00EC3638">
      <w:r w:rsidRPr="00EC3638">
        <w:t>Related Study: Projected Volume at Time</w:t>
      </w:r>
    </w:p>
    <w:p w14:paraId="44FD0962" w14:textId="77777777" w:rsidR="00EC3638" w:rsidRPr="00EC3638" w:rsidRDefault="00EC3638" w:rsidP="00EC3638">
      <w:pPr>
        <w:pStyle w:val="Heading2"/>
      </w:pPr>
      <w:bookmarkStart w:id="88" w:name="_Toc129789141"/>
      <w:r w:rsidRPr="00EC3638">
        <w:t>Projected Volume at Time (PVAT)</w:t>
      </w:r>
      <w:bookmarkEnd w:id="88"/>
    </w:p>
    <w:p w14:paraId="3A5DC3BA" w14:textId="77777777" w:rsidR="00EC3638" w:rsidRPr="00EC3638" w:rsidRDefault="00EC3638" w:rsidP="00EC3638">
      <w:pPr>
        <w:pStyle w:val="Subhead2"/>
      </w:pPr>
      <w:r w:rsidRPr="00EC3638">
        <w:t>Indicator Type</w:t>
      </w:r>
    </w:p>
    <w:p w14:paraId="0CDEEA3C" w14:textId="616ADAF1" w:rsidR="00EC3638" w:rsidRPr="00EC3638" w:rsidRDefault="00EC3638" w:rsidP="00EC3638">
      <w:r w:rsidRPr="00EC3638">
        <w:t>Volume, Projection</w:t>
      </w:r>
    </w:p>
    <w:p w14:paraId="5ECCBECF" w14:textId="77777777" w:rsidR="00EC3638" w:rsidRPr="00EC3638" w:rsidRDefault="00EC3638" w:rsidP="00EC3638">
      <w:pPr>
        <w:pStyle w:val="Subhead2"/>
      </w:pPr>
      <w:r w:rsidRPr="00EC3638">
        <w:t>Description</w:t>
      </w:r>
    </w:p>
    <w:p w14:paraId="5A7DAFFF" w14:textId="5B5E3FB8" w:rsidR="00EC3638" w:rsidRPr="00EC3638" w:rsidRDefault="00EC3638" w:rsidP="00EC3638">
      <w:r w:rsidRPr="00EC3638">
        <w:t xml:space="preserve">Projected Volume at Time (PVAT) is an average of intraday trading volume for each given time segment. The study highlights whether today’s volume for any </w:t>
      </w:r>
      <w:proofErr w:type="gramStart"/>
      <w:r w:rsidRPr="00EC3638">
        <w:t>particular segment</w:t>
      </w:r>
      <w:proofErr w:type="gramEnd"/>
      <w:r w:rsidRPr="00EC3638">
        <w:t xml:space="preserve"> is above or below average. PVAT projects the volume for each time segment for the remainder of the day. A bar graph shows the volume at each periodicity interval (candle); an overlay line shows the average volume for each time segment.</w:t>
      </w:r>
    </w:p>
    <w:p w14:paraId="7A18438A" w14:textId="49BF4C76" w:rsidR="00EC3638" w:rsidRPr="00EC3638" w:rsidRDefault="00EC3638" w:rsidP="00EC3638">
      <w:r w:rsidRPr="00EC3638">
        <w:lastRenderedPageBreak/>
        <w:t>The anchor time control allows the user to set the starting time of the study. If the volume for a given time segment exceeds the threshold multiplier of the average for that time it will be highlighted in yellow (default color).</w:t>
      </w:r>
    </w:p>
    <w:p w14:paraId="389F5225" w14:textId="4AE523CF" w:rsidR="00EC3638" w:rsidRPr="00EC3638" w:rsidRDefault="00EC3638" w:rsidP="00EC3638">
      <w:r w:rsidRPr="00EC3638">
        <w:t>Note: This study is displayed ONLY for intraday periodicities.</w:t>
      </w:r>
    </w:p>
    <w:p w14:paraId="531F398B" w14:textId="77777777" w:rsidR="00EC3638" w:rsidRPr="00EC3638" w:rsidRDefault="00EC3638" w:rsidP="00EC3638">
      <w:r w:rsidRPr="00EC3638">
        <w:t>Related Study: Projected Aggregate Volume</w:t>
      </w:r>
    </w:p>
    <w:p w14:paraId="41B127F9" w14:textId="77777777" w:rsidR="00EC3638" w:rsidRPr="00EC3638" w:rsidRDefault="00EC3638" w:rsidP="00EC3638">
      <w:pPr>
        <w:pStyle w:val="Heading2"/>
      </w:pPr>
      <w:bookmarkStart w:id="89" w:name="_Toc129789142"/>
      <w:r w:rsidRPr="00EC3638">
        <w:t>Psychological Line (PL)</w:t>
      </w:r>
      <w:bookmarkEnd w:id="89"/>
    </w:p>
    <w:p w14:paraId="44574137" w14:textId="77777777" w:rsidR="00EC3638" w:rsidRPr="00EC3638" w:rsidRDefault="00EC3638" w:rsidP="00EC3638">
      <w:pPr>
        <w:pStyle w:val="Subhead2"/>
      </w:pPr>
      <w:r w:rsidRPr="00EC3638">
        <w:t>Indicator Type</w:t>
      </w:r>
    </w:p>
    <w:p w14:paraId="626DB8F0" w14:textId="77777777" w:rsidR="00EC3638" w:rsidRPr="00EC3638" w:rsidRDefault="00EC3638" w:rsidP="00EC3638">
      <w:r w:rsidRPr="00EC3638">
        <w:t>Trend Analysis</w:t>
      </w:r>
    </w:p>
    <w:p w14:paraId="265CC6DA" w14:textId="77777777" w:rsidR="00EC3638" w:rsidRPr="00EC3638" w:rsidRDefault="00EC3638" w:rsidP="00EC3638">
      <w:pPr>
        <w:pStyle w:val="Subhead2"/>
      </w:pPr>
      <w:r w:rsidRPr="00EC3638">
        <w:t>Description</w:t>
      </w:r>
    </w:p>
    <w:p w14:paraId="0E110EDB" w14:textId="4C439B60" w:rsidR="00EC3638" w:rsidRPr="00EC3638" w:rsidRDefault="00EC3638" w:rsidP="00EC3638">
      <w:r w:rsidRPr="00EC3638">
        <w:t>The Psychological Line measures the percentage of bars with rising closing prices relative to the prior bar over the defined period. Values above 50% indicate buyers are in control pushing prices higher whereas a value below 50% indicates weakness as sellers are pushing prices lower on average.</w:t>
      </w:r>
    </w:p>
    <w:p w14:paraId="523A80B2" w14:textId="77777777" w:rsidR="00EC3638" w:rsidRPr="00EC3638" w:rsidRDefault="00EC3638" w:rsidP="00EC3638">
      <w:pPr>
        <w:pStyle w:val="Heading2"/>
      </w:pPr>
      <w:bookmarkStart w:id="90" w:name="_Toc129789143"/>
      <w:proofErr w:type="spellStart"/>
      <w:r w:rsidRPr="00EC3638">
        <w:t>QStick</w:t>
      </w:r>
      <w:bookmarkEnd w:id="90"/>
      <w:proofErr w:type="spellEnd"/>
    </w:p>
    <w:p w14:paraId="29681B2F" w14:textId="77777777" w:rsidR="00EC3638" w:rsidRPr="00EC3638" w:rsidRDefault="00EC3638" w:rsidP="00EC3638">
      <w:pPr>
        <w:pStyle w:val="Subhead2"/>
      </w:pPr>
      <w:r w:rsidRPr="00EC3638">
        <w:t>Indicator Type</w:t>
      </w:r>
    </w:p>
    <w:p w14:paraId="19E7B0D8" w14:textId="77777777" w:rsidR="00EC3638" w:rsidRPr="00EC3638" w:rsidRDefault="00EC3638" w:rsidP="00EC3638">
      <w:r w:rsidRPr="00EC3638">
        <w:t>Trend Analysis</w:t>
      </w:r>
    </w:p>
    <w:p w14:paraId="68780EFB" w14:textId="77777777" w:rsidR="00EC3638" w:rsidRPr="00EC3638" w:rsidRDefault="00EC3638" w:rsidP="00EC3638">
      <w:pPr>
        <w:pStyle w:val="Subhead2"/>
      </w:pPr>
      <w:r w:rsidRPr="00EC3638">
        <w:t>Description</w:t>
      </w:r>
    </w:p>
    <w:p w14:paraId="16E7B6DC" w14:textId="7F8F8D7A" w:rsidR="00EC3638" w:rsidRPr="00EC3638" w:rsidRDefault="00EC3638" w:rsidP="00EC3638">
      <w:r w:rsidRPr="00EC3638">
        <w:t xml:space="preserve">The </w:t>
      </w:r>
      <w:proofErr w:type="spellStart"/>
      <w:r w:rsidRPr="00EC3638">
        <w:t>QStick</w:t>
      </w:r>
      <w:proofErr w:type="spellEnd"/>
      <w:r w:rsidRPr="00EC3638">
        <w:t xml:space="preserve"> indicator is a moving average of close-open. It measures the average height of the body of a candle, providing insight to the internal strength of the market.</w:t>
      </w:r>
    </w:p>
    <w:p w14:paraId="3FB9B6B6" w14:textId="77777777" w:rsidR="002C1F7A" w:rsidRPr="002C1F7A" w:rsidRDefault="002C1F7A" w:rsidP="002C1F7A">
      <w:pPr>
        <w:pStyle w:val="Heading2"/>
      </w:pPr>
      <w:bookmarkStart w:id="91" w:name="_Toc129789144"/>
      <w:r w:rsidRPr="002C1F7A">
        <w:t>Rainbow Moving Average (RMA)</w:t>
      </w:r>
      <w:bookmarkEnd w:id="91"/>
    </w:p>
    <w:p w14:paraId="58D7F0D8" w14:textId="169376E4" w:rsidR="002C1F7A" w:rsidRPr="002C1F7A" w:rsidRDefault="002C1F7A" w:rsidP="002C1F7A">
      <w:pPr>
        <w:pStyle w:val="Subhead2"/>
      </w:pPr>
      <w:r w:rsidRPr="002C1F7A">
        <w:t>Indicator Type</w:t>
      </w:r>
    </w:p>
    <w:p w14:paraId="6F3F6396" w14:textId="329EF115" w:rsidR="002C1F7A" w:rsidRPr="002C1F7A" w:rsidRDefault="002C1F7A" w:rsidP="002C1F7A">
      <w:r w:rsidRPr="002C1F7A">
        <w:t>Moving Averages/</w:t>
      </w:r>
      <w:r>
        <w:t>B</w:t>
      </w:r>
      <w:r w:rsidRPr="002C1F7A">
        <w:t>ands</w:t>
      </w:r>
    </w:p>
    <w:p w14:paraId="6DDC5884" w14:textId="77777777" w:rsidR="002C1F7A" w:rsidRPr="002C1F7A" w:rsidRDefault="002C1F7A" w:rsidP="002C1F7A">
      <w:pPr>
        <w:pStyle w:val="Subhead2"/>
      </w:pPr>
      <w:r w:rsidRPr="002C1F7A">
        <w:t>Description</w:t>
      </w:r>
    </w:p>
    <w:p w14:paraId="69402050" w14:textId="3244CE83" w:rsidR="002C1F7A" w:rsidRPr="002C1F7A" w:rsidRDefault="002C1F7A" w:rsidP="002C1F7A">
      <w:r w:rsidRPr="002C1F7A">
        <w:lastRenderedPageBreak/>
        <w:t>The Rainbow Moving Average (RMA) study displays ten smoothed simple moving averages (SMA) overlaid on price. The first SMA is calculated on price, each subsequent average smooths the prior SMA using the same range parameter.  The averages are color-coded with red being the first average and purple as the smoothest/slowest average. </w:t>
      </w:r>
    </w:p>
    <w:p w14:paraId="00C3CD22" w14:textId="675F116F" w:rsidR="002C1F7A" w:rsidRPr="002C1F7A" w:rsidRDefault="002C1F7A" w:rsidP="002C1F7A">
      <w:r w:rsidRPr="002C1F7A">
        <w:t xml:space="preserve">The RMA can be used to identify trend strength and signal reversals. The trend is strongest when all the SMAs are rising or falling. A reversal is signaled when the faster averages cross </w:t>
      </w:r>
      <w:proofErr w:type="gramStart"/>
      <w:r w:rsidRPr="002C1F7A">
        <w:t>all of</w:t>
      </w:r>
      <w:proofErr w:type="gramEnd"/>
      <w:r w:rsidRPr="002C1F7A">
        <w:t xml:space="preserve"> the slower averages. Consolidation is seen when the averages converge and the spread between them collapses.</w:t>
      </w:r>
    </w:p>
    <w:p w14:paraId="2FFFA902" w14:textId="452CC171" w:rsidR="002C1F7A" w:rsidRPr="002C1F7A" w:rsidRDefault="002C1F7A" w:rsidP="002C1F7A">
      <w:r w:rsidRPr="002C1F7A">
        <w:t>NOTE:  This study can be applied to other studies by using the Field parameter.</w:t>
      </w:r>
    </w:p>
    <w:p w14:paraId="6872D254" w14:textId="6105D807" w:rsidR="002C1F7A" w:rsidRPr="002C1F7A" w:rsidRDefault="002C1F7A" w:rsidP="002C1F7A">
      <w:r w:rsidRPr="002C1F7A">
        <w:t>Related Study:  Rainbow Oscillator</w:t>
      </w:r>
    </w:p>
    <w:p w14:paraId="43A7915A" w14:textId="77777777" w:rsidR="002C1F7A" w:rsidRPr="002C1F7A" w:rsidRDefault="002C1F7A" w:rsidP="002C1F7A">
      <w:pPr>
        <w:pStyle w:val="Heading2"/>
      </w:pPr>
      <w:bookmarkStart w:id="92" w:name="_Toc129789145"/>
      <w:r w:rsidRPr="002C1F7A">
        <w:t>Rainbow Oscillator (RO)</w:t>
      </w:r>
      <w:bookmarkEnd w:id="92"/>
    </w:p>
    <w:p w14:paraId="60D507C6" w14:textId="28368ECA" w:rsidR="002C1F7A" w:rsidRPr="002C1F7A" w:rsidRDefault="002C1F7A" w:rsidP="002C1F7A">
      <w:pPr>
        <w:pStyle w:val="Subhead2"/>
      </w:pPr>
      <w:r w:rsidRPr="002C1F7A">
        <w:t>Indicator Type</w:t>
      </w:r>
    </w:p>
    <w:p w14:paraId="67982F1D" w14:textId="77777777" w:rsidR="002C1F7A" w:rsidRPr="002C1F7A" w:rsidRDefault="002C1F7A" w:rsidP="002C1F7A">
      <w:r w:rsidRPr="002C1F7A">
        <w:t>Momentum Oscillator</w:t>
      </w:r>
    </w:p>
    <w:p w14:paraId="545452DC" w14:textId="77777777" w:rsidR="002C1F7A" w:rsidRPr="002C1F7A" w:rsidRDefault="002C1F7A" w:rsidP="002C1F7A">
      <w:pPr>
        <w:pStyle w:val="Subhead2"/>
      </w:pPr>
      <w:r w:rsidRPr="002C1F7A">
        <w:t>Description</w:t>
      </w:r>
    </w:p>
    <w:p w14:paraId="6F595991" w14:textId="480CDA26" w:rsidR="002C1F7A" w:rsidRPr="002C1F7A" w:rsidRDefault="002C1F7A" w:rsidP="002C1F7A">
      <w:r w:rsidRPr="002C1F7A">
        <w:t>The Rainbow Oscillator (RO) study is a price oscillator that is normalized by the price range. The RO measures the spread of the last price to the average of the ten simple moving averages (SMAs) which is then divided by the range of Highest High-Lowest Low (HH-LL) over the selected period. The result is a momentum oscillator that is normalized by the magnitude of the market’s movement. That is, during a trend both the numerator and the denominator will increase in value, whereas in a consolidation both will decrease.  </w:t>
      </w:r>
    </w:p>
    <w:p w14:paraId="6622007D" w14:textId="3019BDDF" w:rsidR="002C1F7A" w:rsidRPr="002C1F7A" w:rsidRDefault="002C1F7A" w:rsidP="002C1F7A">
      <w:r w:rsidRPr="002C1F7A">
        <w:t xml:space="preserve">The RO histogram is displayed within upper and lower bands which mirror one another. </w:t>
      </w:r>
      <w:proofErr w:type="gramStart"/>
      <w:r w:rsidRPr="002C1F7A">
        <w:t>Similar to</w:t>
      </w:r>
      <w:proofErr w:type="gramEnd"/>
      <w:r w:rsidRPr="002C1F7A">
        <w:t xml:space="preserve"> the RO, the Bands measure the spread between the highest and lowest SMA, this value is normalized by the HH-LL range as well. </w:t>
      </w:r>
    </w:p>
    <w:p w14:paraId="75E2EA6B" w14:textId="6695D439" w:rsidR="002C1F7A" w:rsidRPr="002C1F7A" w:rsidRDefault="002C1F7A" w:rsidP="002C1F7A">
      <w:r w:rsidRPr="002C1F7A">
        <w:t xml:space="preserve">The Rainbow Oscillator was developed by Mel </w:t>
      </w:r>
      <w:proofErr w:type="spellStart"/>
      <w:r w:rsidRPr="002C1F7A">
        <w:t>Widner</w:t>
      </w:r>
      <w:proofErr w:type="spellEnd"/>
      <w:r w:rsidRPr="002C1F7A">
        <w:t>.</w:t>
      </w:r>
    </w:p>
    <w:p w14:paraId="7144F968" w14:textId="1CFB8219" w:rsidR="002C1F7A" w:rsidRPr="002C1F7A" w:rsidRDefault="002C1F7A" w:rsidP="002C1F7A">
      <w:r w:rsidRPr="002C1F7A">
        <w:t>NOTE: This study can be applied to other studies by using the Field parameter.</w:t>
      </w:r>
    </w:p>
    <w:p w14:paraId="52287477" w14:textId="77BAC86E" w:rsidR="002C1F7A" w:rsidRPr="002C1F7A" w:rsidRDefault="002C1F7A" w:rsidP="002C1F7A">
      <w:r w:rsidRPr="002C1F7A">
        <w:t>Related Study: Rainbow Moving Average</w:t>
      </w:r>
    </w:p>
    <w:p w14:paraId="60E88D94" w14:textId="77777777" w:rsidR="002C1F7A" w:rsidRPr="002C1F7A" w:rsidRDefault="002C1F7A" w:rsidP="002C1F7A">
      <w:pPr>
        <w:pStyle w:val="Heading2"/>
      </w:pPr>
      <w:bookmarkStart w:id="93" w:name="_Toc129789146"/>
      <w:r w:rsidRPr="002C1F7A">
        <w:lastRenderedPageBreak/>
        <w:t>Random Walk Index (RWI)</w:t>
      </w:r>
      <w:bookmarkEnd w:id="93"/>
    </w:p>
    <w:p w14:paraId="548C4E8A" w14:textId="77777777" w:rsidR="002C1F7A" w:rsidRPr="002C1F7A" w:rsidRDefault="002C1F7A" w:rsidP="002C1F7A">
      <w:pPr>
        <w:pStyle w:val="Subhead2"/>
      </w:pPr>
      <w:r w:rsidRPr="002C1F7A">
        <w:t>Indicator Type</w:t>
      </w:r>
    </w:p>
    <w:p w14:paraId="25ADF3EE" w14:textId="77777777" w:rsidR="002C1F7A" w:rsidRPr="002C1F7A" w:rsidRDefault="002C1F7A" w:rsidP="002C1F7A">
      <w:r w:rsidRPr="002C1F7A">
        <w:t>Statistical, Trend Strength</w:t>
      </w:r>
    </w:p>
    <w:p w14:paraId="1D73A53D" w14:textId="4A4E3C40" w:rsidR="002C1F7A" w:rsidRPr="002C1F7A" w:rsidRDefault="002C1F7A" w:rsidP="002C1F7A">
      <w:pPr>
        <w:pStyle w:val="Subhead2"/>
      </w:pPr>
      <w:r w:rsidRPr="002C1F7A">
        <w:t>Description</w:t>
      </w:r>
    </w:p>
    <w:p w14:paraId="7896DC57" w14:textId="77777777" w:rsidR="002C1F7A" w:rsidRPr="002C1F7A" w:rsidRDefault="002C1F7A" w:rsidP="002C1F7A">
      <w:r w:rsidRPr="002C1F7A">
        <w:t>The Random Walk Index (RWI) is a statistical indicator that helps determine if the current trend is statistically significant or if it is closer to behaving randomly. RWI plots two lines, a High and a Low, which measure the upward and downward trends, respectively. A significant divergence of the High and Low lines indicates a non-random trend is underway. Spikes in either line indicate a trend corresponding to that line. When the High and Low lines are hovering toward the bottom or close together, it indicates more random behavior. A value of zero in either line indicates the trend in the opposite direction has likely reached an extreme point.</w:t>
      </w:r>
    </w:p>
    <w:p w14:paraId="4E1715E0" w14:textId="77777777" w:rsidR="00484375" w:rsidRPr="00484375" w:rsidRDefault="00484375" w:rsidP="00484375">
      <w:pPr>
        <w:pStyle w:val="Heading2"/>
      </w:pPr>
      <w:bookmarkStart w:id="94" w:name="_Toc129789147"/>
      <w:r w:rsidRPr="00484375">
        <w:t>Rapid Adaptive Variance Indicator (RAVI)</w:t>
      </w:r>
      <w:bookmarkEnd w:id="94"/>
    </w:p>
    <w:p w14:paraId="66AF14AE" w14:textId="77777777" w:rsidR="00484375" w:rsidRPr="00484375" w:rsidRDefault="00484375" w:rsidP="00484375">
      <w:pPr>
        <w:pStyle w:val="Subhead2"/>
      </w:pPr>
      <w:r w:rsidRPr="00484375">
        <w:t>Indicator Type</w:t>
      </w:r>
    </w:p>
    <w:p w14:paraId="65B93D09" w14:textId="77777777" w:rsidR="00484375" w:rsidRPr="00484375" w:rsidRDefault="00484375" w:rsidP="00484375">
      <w:r w:rsidRPr="00484375">
        <w:t>Momentum Oscillator</w:t>
      </w:r>
    </w:p>
    <w:p w14:paraId="0E677CB5" w14:textId="77777777" w:rsidR="00484375" w:rsidRPr="00484375" w:rsidRDefault="00484375" w:rsidP="00484375">
      <w:pPr>
        <w:pStyle w:val="Subhead2"/>
      </w:pPr>
      <w:r w:rsidRPr="00484375">
        <w:t>Description</w:t>
      </w:r>
    </w:p>
    <w:p w14:paraId="1A86794D" w14:textId="4D52DF61" w:rsidR="00484375" w:rsidRPr="00484375" w:rsidRDefault="00484375" w:rsidP="00484375">
      <w:r w:rsidRPr="00484375">
        <w:t xml:space="preserve">The Rapid Adaptive Variance Indicator (RAVI) measures the percent difference between two moving averages. RAVI is an unbounded oscillator that is </w:t>
      </w:r>
      <w:proofErr w:type="gramStart"/>
      <w:r w:rsidRPr="00484375">
        <w:t>similar to</w:t>
      </w:r>
      <w:proofErr w:type="gramEnd"/>
      <w:r w:rsidRPr="00484375">
        <w:t xml:space="preserve"> the Price Oscillator and MACD, except the result is in percent. In </w:t>
      </w:r>
      <w:proofErr w:type="gramStart"/>
      <w:r w:rsidRPr="00484375">
        <w:t>addition</w:t>
      </w:r>
      <w:proofErr w:type="gramEnd"/>
      <w:r w:rsidRPr="00484375">
        <w:t xml:space="preserve"> it is displayed as a histogram with colored bars which indicate the moving averages are diverging and above/below the Overbought/Oversold level which indicates a trend is in place and accelerating.</w:t>
      </w:r>
    </w:p>
    <w:p w14:paraId="6D93BB11" w14:textId="7F506673" w:rsidR="00484375" w:rsidRPr="00484375" w:rsidRDefault="00484375" w:rsidP="00484375">
      <w:r w:rsidRPr="00484375">
        <w:t>NOTE:  This study can be applied to other studies by using the Field parameter.</w:t>
      </w:r>
    </w:p>
    <w:p w14:paraId="4E8FE4E0" w14:textId="4A773E4A" w:rsidR="002C1F7A" w:rsidRPr="002C1F7A" w:rsidRDefault="00484375" w:rsidP="002C1F7A">
      <w:r w:rsidRPr="00484375">
        <w:t>Related Study: Price Oscillator</w:t>
      </w:r>
    </w:p>
    <w:p w14:paraId="083A9197" w14:textId="77777777" w:rsidR="00484375" w:rsidRPr="00484375" w:rsidRDefault="00484375" w:rsidP="00484375">
      <w:pPr>
        <w:pStyle w:val="Heading2"/>
      </w:pPr>
      <w:bookmarkStart w:id="95" w:name="_Toc129789148"/>
      <w:r w:rsidRPr="00484375">
        <w:t>Relative Strength Index (RSI)</w:t>
      </w:r>
      <w:bookmarkEnd w:id="95"/>
    </w:p>
    <w:p w14:paraId="49EFF139" w14:textId="77777777" w:rsidR="00484375" w:rsidRPr="00484375" w:rsidRDefault="00484375" w:rsidP="00484375">
      <w:pPr>
        <w:pStyle w:val="Subhead2"/>
      </w:pPr>
      <w:r w:rsidRPr="00484375">
        <w:t>Indicator Type</w:t>
      </w:r>
    </w:p>
    <w:p w14:paraId="09FEA278" w14:textId="08AB8062" w:rsidR="00484375" w:rsidRPr="00484375" w:rsidRDefault="00484375" w:rsidP="00484375">
      <w:r w:rsidRPr="00484375">
        <w:t>Momentum Oscillator</w:t>
      </w:r>
    </w:p>
    <w:p w14:paraId="1D4CF6FF" w14:textId="2CAC4498" w:rsidR="00484375" w:rsidRPr="00484375" w:rsidRDefault="00484375" w:rsidP="00484375">
      <w:pPr>
        <w:pStyle w:val="Subhead2"/>
      </w:pPr>
      <w:r w:rsidRPr="00484375">
        <w:lastRenderedPageBreak/>
        <w:t>Description</w:t>
      </w:r>
    </w:p>
    <w:p w14:paraId="49D9B7C2" w14:textId="7F4F9900" w:rsidR="00484375" w:rsidRPr="00484375" w:rsidRDefault="00484375" w:rsidP="00484375">
      <w:r w:rsidRPr="00484375">
        <w:t>The Relative Strength Index (RSI) measures trend strength by using a ratio of average size of the net increases over the past “n” periods and relative to the average size of the net decreases. The result is a bounded oscillator that is indexed between 0 and 100 and is displayed with Overbought and Oversold levels. RSI values are smoothed exponentially using the same “n” period parameter.</w:t>
      </w:r>
    </w:p>
    <w:p w14:paraId="7413D856" w14:textId="2BAD83F8" w:rsidR="00484375" w:rsidRPr="00484375" w:rsidRDefault="00484375" w:rsidP="00484375">
      <w:r w:rsidRPr="00484375">
        <w:t>The RSI was developed by J. Welles Wilder Jr.</w:t>
      </w:r>
    </w:p>
    <w:p w14:paraId="3AA3546C" w14:textId="3AAC9B62" w:rsidR="00484375" w:rsidRPr="00484375" w:rsidRDefault="00484375" w:rsidP="00484375">
      <w:r w:rsidRPr="00484375">
        <w:t>Related Study:  Intraday Momentum Index (IMI)</w:t>
      </w:r>
    </w:p>
    <w:p w14:paraId="10F62F46" w14:textId="0AD1D3B9" w:rsidR="00484375" w:rsidRPr="00484375" w:rsidRDefault="00484375" w:rsidP="00484375">
      <w:r w:rsidRPr="00484375">
        <w:t>NOTE:  This study can be applied to other studies by using the Field parameter.</w:t>
      </w:r>
    </w:p>
    <w:p w14:paraId="3F4B3B86" w14:textId="77777777" w:rsidR="00484375" w:rsidRPr="00484375" w:rsidRDefault="00484375" w:rsidP="00484375">
      <w:pPr>
        <w:pStyle w:val="Heading2"/>
      </w:pPr>
      <w:bookmarkStart w:id="96" w:name="_Toc129789149"/>
      <w:r w:rsidRPr="00484375">
        <w:t>Relative Vigor Index (RVI)</w:t>
      </w:r>
      <w:bookmarkEnd w:id="96"/>
    </w:p>
    <w:p w14:paraId="44376337" w14:textId="77777777" w:rsidR="00484375" w:rsidRPr="00484375" w:rsidRDefault="00484375" w:rsidP="00484375">
      <w:pPr>
        <w:pStyle w:val="Subhead2"/>
      </w:pPr>
      <w:r w:rsidRPr="00484375">
        <w:t>Indicator Type</w:t>
      </w:r>
    </w:p>
    <w:p w14:paraId="1BE5FF29" w14:textId="77777777" w:rsidR="00484375" w:rsidRPr="00484375" w:rsidRDefault="00484375" w:rsidP="00484375">
      <w:r w:rsidRPr="00484375">
        <w:t>Momentum Oscillator</w:t>
      </w:r>
    </w:p>
    <w:p w14:paraId="617A9AFD" w14:textId="77777777" w:rsidR="00484375" w:rsidRPr="00484375" w:rsidRDefault="00484375" w:rsidP="00484375">
      <w:pPr>
        <w:pStyle w:val="Subhead2"/>
      </w:pPr>
      <w:r w:rsidRPr="00484375">
        <w:t>Description</w:t>
      </w:r>
    </w:p>
    <w:p w14:paraId="7B081B52" w14:textId="7D4443E2" w:rsidR="00484375" w:rsidRPr="00484375" w:rsidRDefault="00484375" w:rsidP="00484375">
      <w:r w:rsidRPr="00484375">
        <w:t>The Relative Vigor Index (RVI) study compares a Triangular Moving Average (TMA) of the close-open (candle bodies) to a TMA of the high-low range.  The RVI rises when the close is near the highs and the open is near the lows.  Candle bodies are close in size to the high-low range of the period. The converse is true in down trends.</w:t>
      </w:r>
    </w:p>
    <w:p w14:paraId="6D79461F" w14:textId="6A5814CD" w:rsidR="00484375" w:rsidRPr="00484375" w:rsidRDefault="00484375" w:rsidP="00484375">
      <w:r w:rsidRPr="00484375">
        <w:t>A TMA of the RVI is used as a signal line to indicate significant change in trend. In addition, a his</w:t>
      </w:r>
      <w:r>
        <w:t>t</w:t>
      </w:r>
      <w:r w:rsidRPr="00484375">
        <w:t>ogram is displayed which measures the spread between the RVI and its Signal line.</w:t>
      </w:r>
    </w:p>
    <w:p w14:paraId="242AAB02" w14:textId="77777777" w:rsidR="00484375" w:rsidRPr="00484375" w:rsidRDefault="00484375" w:rsidP="00484375">
      <w:pPr>
        <w:pStyle w:val="Heading2"/>
      </w:pPr>
      <w:bookmarkStart w:id="97" w:name="_Toc129789150"/>
      <w:r w:rsidRPr="00484375">
        <w:t>Relative Volatility</w:t>
      </w:r>
      <w:bookmarkEnd w:id="97"/>
    </w:p>
    <w:p w14:paraId="13EF2739" w14:textId="77777777" w:rsidR="00484375" w:rsidRPr="00484375" w:rsidRDefault="00484375" w:rsidP="00484375">
      <w:pPr>
        <w:pStyle w:val="Subhead2"/>
      </w:pPr>
      <w:r w:rsidRPr="00484375">
        <w:t>Indicator Type</w:t>
      </w:r>
    </w:p>
    <w:p w14:paraId="58C071B9" w14:textId="77777777" w:rsidR="00484375" w:rsidRPr="00484375" w:rsidRDefault="00484375" w:rsidP="00484375">
      <w:r w:rsidRPr="00484375">
        <w:t>Volatility</w:t>
      </w:r>
    </w:p>
    <w:p w14:paraId="69D7B300" w14:textId="77777777" w:rsidR="00484375" w:rsidRPr="00484375" w:rsidRDefault="00484375" w:rsidP="00484375">
      <w:pPr>
        <w:pStyle w:val="Subhead2"/>
      </w:pPr>
      <w:r w:rsidRPr="00484375">
        <w:t>Description</w:t>
      </w:r>
    </w:p>
    <w:p w14:paraId="41D4B8A2" w14:textId="0BC81F4A" w:rsidR="00484375" w:rsidRPr="00484375" w:rsidRDefault="00484375" w:rsidP="00484375">
      <w:r w:rsidRPr="00484375">
        <w:lastRenderedPageBreak/>
        <w:t>Relative Volatility measures the standard deviation of price changes over a set lookback range. The value is then normalized into a percentage, with overbought and oversold lines being marked at 70% and 30%, respectively. Readings above 50 indicate upward volatility, while readings below 50 indicate downward volatility. </w:t>
      </w:r>
    </w:p>
    <w:p w14:paraId="7F37A4D9" w14:textId="1765141B" w:rsidR="00484375" w:rsidRPr="00484375" w:rsidRDefault="00484375" w:rsidP="00484375">
      <w:r w:rsidRPr="00484375">
        <w:t xml:space="preserve">It is similar to the Relative Strength Index (RSI), which looks </w:t>
      </w:r>
      <w:proofErr w:type="gramStart"/>
      <w:r w:rsidRPr="00484375">
        <w:t>at  the</w:t>
      </w:r>
      <w:proofErr w:type="gramEnd"/>
      <w:r w:rsidRPr="00484375">
        <w:t xml:space="preserve"> close instead of the standard deviation.</w:t>
      </w:r>
    </w:p>
    <w:p w14:paraId="4DED2EF4" w14:textId="77777777" w:rsidR="00484375" w:rsidRPr="00484375" w:rsidRDefault="00484375" w:rsidP="00484375">
      <w:pPr>
        <w:pStyle w:val="Heading2"/>
      </w:pPr>
      <w:bookmarkStart w:id="98" w:name="_Toc129789151"/>
      <w:r w:rsidRPr="00484375">
        <w:t>Schaff Trend Cycle (STC)</w:t>
      </w:r>
      <w:bookmarkEnd w:id="98"/>
    </w:p>
    <w:p w14:paraId="1F2F13F8" w14:textId="77777777" w:rsidR="00484375" w:rsidRPr="00484375" w:rsidRDefault="00484375" w:rsidP="00484375">
      <w:pPr>
        <w:pStyle w:val="Subhead2"/>
      </w:pPr>
      <w:r w:rsidRPr="00484375">
        <w:t>Indicator Type</w:t>
      </w:r>
    </w:p>
    <w:p w14:paraId="4FA5C8B5" w14:textId="6E56A1DF" w:rsidR="00484375" w:rsidRPr="00484375" w:rsidRDefault="00484375" w:rsidP="00484375">
      <w:r w:rsidRPr="00484375">
        <w:t>Momentum Oscillator</w:t>
      </w:r>
    </w:p>
    <w:p w14:paraId="2611A44B" w14:textId="77777777" w:rsidR="00484375" w:rsidRPr="00484375" w:rsidRDefault="00484375" w:rsidP="00484375">
      <w:pPr>
        <w:pStyle w:val="Subhead2"/>
      </w:pPr>
      <w:r w:rsidRPr="00484375">
        <w:t>Description</w:t>
      </w:r>
    </w:p>
    <w:p w14:paraId="48488948" w14:textId="0C8CE093" w:rsidR="00484375" w:rsidRPr="00484375" w:rsidRDefault="00484375" w:rsidP="00484375">
      <w:r w:rsidRPr="00484375">
        <w:t xml:space="preserve">The Schaff Trend Cycle (STC) is designed to be a forward-looking, leading indicator that generates faster, more </w:t>
      </w:r>
      <w:proofErr w:type="gramStart"/>
      <w:r w:rsidRPr="00484375">
        <w:t>reactive</w:t>
      </w:r>
      <w:proofErr w:type="gramEnd"/>
      <w:r w:rsidRPr="00484375">
        <w:t xml:space="preserve"> and accurate signals than other indicators. The STC is a double smoothed stochastic of the MACD creating a bounded oscillator between 0 - 100.</w:t>
      </w:r>
    </w:p>
    <w:p w14:paraId="7A5BAD12" w14:textId="139024EC" w:rsidR="00484375" w:rsidRPr="00484375" w:rsidRDefault="00484375" w:rsidP="00484375">
      <w:r w:rsidRPr="00484375">
        <w:t>The STC will remain in Overbought or Oversold territory for long stretches of time producing limited information when a market is trending. Crossing above 25 or below 75 are the key signals generated by the STC.</w:t>
      </w:r>
    </w:p>
    <w:p w14:paraId="19BA55CD" w14:textId="1BE52A15" w:rsidR="00484375" w:rsidRPr="00484375" w:rsidRDefault="00484375" w:rsidP="00484375">
      <w:r w:rsidRPr="00484375">
        <w:t>The Schaff Trend Cycle was developed by Doug Schaff.</w:t>
      </w:r>
    </w:p>
    <w:p w14:paraId="1EEEC986" w14:textId="418C31E2" w:rsidR="00484375" w:rsidRPr="00484375" w:rsidRDefault="00484375" w:rsidP="00484375">
      <w:r w:rsidRPr="00484375">
        <w:t>NOTE:  This study can be applied to other studies by using the Field parameter.</w:t>
      </w:r>
    </w:p>
    <w:p w14:paraId="21C7A32E" w14:textId="77777777" w:rsidR="00484375" w:rsidRPr="00484375" w:rsidRDefault="00484375" w:rsidP="00484375">
      <w:pPr>
        <w:pStyle w:val="Heading2"/>
      </w:pPr>
      <w:bookmarkStart w:id="99" w:name="_Toc129789152"/>
      <w:r w:rsidRPr="00484375">
        <w:t>Shinohara Intensity Ratio (SIR)</w:t>
      </w:r>
      <w:bookmarkEnd w:id="99"/>
    </w:p>
    <w:p w14:paraId="02CBCD2B" w14:textId="77777777" w:rsidR="00484375" w:rsidRPr="00484375" w:rsidRDefault="00484375" w:rsidP="00484375">
      <w:pPr>
        <w:pStyle w:val="Subhead2"/>
      </w:pPr>
      <w:r w:rsidRPr="00484375">
        <w:t>Indicator Type</w:t>
      </w:r>
    </w:p>
    <w:p w14:paraId="5F8A9999" w14:textId="77777777" w:rsidR="00484375" w:rsidRPr="00484375" w:rsidRDefault="00484375" w:rsidP="00484375">
      <w:r w:rsidRPr="00484375">
        <w:t>Trend Analysis</w:t>
      </w:r>
    </w:p>
    <w:p w14:paraId="63337E84" w14:textId="77777777" w:rsidR="00484375" w:rsidRPr="00484375" w:rsidRDefault="00484375" w:rsidP="00484375">
      <w:pPr>
        <w:pStyle w:val="Subhead2"/>
      </w:pPr>
      <w:r w:rsidRPr="00484375">
        <w:t>Description</w:t>
      </w:r>
    </w:p>
    <w:p w14:paraId="37908638" w14:textId="073A48D3" w:rsidR="00484375" w:rsidRPr="00484375" w:rsidRDefault="00484375" w:rsidP="00484375">
      <w:r w:rsidRPr="00484375">
        <w:t xml:space="preserve">The Shinohara Intensity Ratio (SIR) displays Strong (Strength) and Weak Ratio (Popularity) lines which are </w:t>
      </w:r>
      <w:proofErr w:type="gramStart"/>
      <w:r w:rsidRPr="00484375">
        <w:t>similar to</w:t>
      </w:r>
      <w:proofErr w:type="gramEnd"/>
      <w:r w:rsidRPr="00484375">
        <w:t xml:space="preserve"> the +DI and -DI of the ADX/DMS study. Market strength is indicated when the SIR Strong Ratio is above the SIR Weak Ratio.</w:t>
      </w:r>
    </w:p>
    <w:p w14:paraId="67552E03" w14:textId="62086E23" w:rsidR="00484375" w:rsidRPr="00484375" w:rsidRDefault="00484375" w:rsidP="00484375">
      <w:r w:rsidRPr="00484375">
        <w:lastRenderedPageBreak/>
        <w:t>The Weak Ratio is a moving sum of the High-Close divided by Close-Low. In a bull market when the Close is typically above the midpoint of the bar the numerator High(</w:t>
      </w:r>
      <w:proofErr w:type="spellStart"/>
      <w:r w:rsidRPr="00484375">
        <w:t>i</w:t>
      </w:r>
      <w:proofErr w:type="spellEnd"/>
      <w:r w:rsidRPr="00484375">
        <w:t>)-Close(</w:t>
      </w:r>
      <w:proofErr w:type="spellStart"/>
      <w:r w:rsidRPr="00484375">
        <w:t>i</w:t>
      </w:r>
      <w:proofErr w:type="spellEnd"/>
      <w:r w:rsidRPr="00484375">
        <w:t>) will be less than the denominator Close(</w:t>
      </w:r>
      <w:proofErr w:type="spellStart"/>
      <w:r w:rsidRPr="00484375">
        <w:t>i</w:t>
      </w:r>
      <w:proofErr w:type="spellEnd"/>
      <w:r w:rsidRPr="00484375">
        <w:t>)-Low(</w:t>
      </w:r>
      <w:proofErr w:type="spellStart"/>
      <w:r w:rsidRPr="00484375">
        <w:t>i</w:t>
      </w:r>
      <w:proofErr w:type="spellEnd"/>
      <w:r w:rsidRPr="00484375">
        <w:t>) resulting in smaller values that are summed.</w:t>
      </w:r>
    </w:p>
    <w:p w14:paraId="3F8E9159" w14:textId="78762A59" w:rsidR="00484375" w:rsidRPr="00484375" w:rsidRDefault="00484375" w:rsidP="00484375">
      <w:r w:rsidRPr="00484375">
        <w:t>The Strong Ratio is a moving sum of a bar’s High less the prior bar’s Close divided by the prior Close less the Low. This captures the true directional strength of a trend as prices should advance/decline from one period to the next. Accordingly, the Strong Ratio will follow the market. A change in direction of the Strong Ratio suggests that a trend may be reversing and a cross of the Weak Ratio indicates an emerging trend.</w:t>
      </w:r>
    </w:p>
    <w:p w14:paraId="4F087243" w14:textId="77777777" w:rsidR="00484375" w:rsidRPr="00484375" w:rsidRDefault="00484375" w:rsidP="00484375">
      <w:pPr>
        <w:pStyle w:val="Heading2"/>
      </w:pPr>
      <w:bookmarkStart w:id="100" w:name="_Toc129789153"/>
      <w:r w:rsidRPr="00484375">
        <w:t>Standard Deviation</w:t>
      </w:r>
      <w:bookmarkEnd w:id="100"/>
    </w:p>
    <w:p w14:paraId="12144D82" w14:textId="77777777" w:rsidR="00484375" w:rsidRPr="00484375" w:rsidRDefault="00484375" w:rsidP="00484375">
      <w:pPr>
        <w:pStyle w:val="Subhead2"/>
      </w:pPr>
      <w:r w:rsidRPr="00484375">
        <w:t>Indicator Type</w:t>
      </w:r>
    </w:p>
    <w:p w14:paraId="2FEE2D8C" w14:textId="77777777" w:rsidR="00484375" w:rsidRPr="00484375" w:rsidRDefault="00484375" w:rsidP="00484375">
      <w:r w:rsidRPr="00484375">
        <w:t>Statistical</w:t>
      </w:r>
    </w:p>
    <w:p w14:paraId="5F562BF9" w14:textId="77777777" w:rsidR="00484375" w:rsidRPr="00484375" w:rsidRDefault="00484375" w:rsidP="00484375">
      <w:pPr>
        <w:pStyle w:val="Subhead2"/>
      </w:pPr>
      <w:r w:rsidRPr="00484375">
        <w:t>Description</w:t>
      </w:r>
    </w:p>
    <w:p w14:paraId="7F7511EE" w14:textId="50458555" w:rsidR="00484375" w:rsidRPr="00484375" w:rsidRDefault="00484375" w:rsidP="00484375">
      <w:r w:rsidRPr="00484375">
        <w:t>The Standard Deviation indicator is a statistical measure of variability, it is frequently used to assess market volatility. A low standard deviation indicates that the data points tend to be very close to the mean which occurs when the market is consolidating.  A high standard deviation value indicates significant dispersion of the data points which often occurs when trends are ending.</w:t>
      </w:r>
    </w:p>
    <w:p w14:paraId="617F496C" w14:textId="1618F761" w:rsidR="00484375" w:rsidRPr="00484375" w:rsidRDefault="00484375" w:rsidP="00484375">
      <w:r w:rsidRPr="00484375">
        <w:t>NOTE:  This study can be applied to other studies by using the Field parameter.</w:t>
      </w:r>
    </w:p>
    <w:p w14:paraId="0C6240C7" w14:textId="77777777" w:rsidR="00484375" w:rsidRPr="00484375" w:rsidRDefault="00484375" w:rsidP="00484375">
      <w:pPr>
        <w:pStyle w:val="Heading2"/>
      </w:pPr>
      <w:bookmarkStart w:id="101" w:name="_Toc129789154"/>
      <w:r w:rsidRPr="00484375">
        <w:t>STARC Bands</w:t>
      </w:r>
      <w:bookmarkEnd w:id="101"/>
    </w:p>
    <w:p w14:paraId="305BD248" w14:textId="77777777" w:rsidR="00484375" w:rsidRPr="00484375" w:rsidRDefault="00484375" w:rsidP="00484375">
      <w:pPr>
        <w:pStyle w:val="Subhead2"/>
      </w:pPr>
      <w:r w:rsidRPr="00484375">
        <w:t>Indicator Type</w:t>
      </w:r>
    </w:p>
    <w:p w14:paraId="4D9EF2A4" w14:textId="77777777" w:rsidR="00484375" w:rsidRPr="00484375" w:rsidRDefault="00484375" w:rsidP="00484375">
      <w:r w:rsidRPr="00484375">
        <w:t>Moving Averages/Bands, Volatility</w:t>
      </w:r>
    </w:p>
    <w:p w14:paraId="65CF594A" w14:textId="77777777" w:rsidR="00484375" w:rsidRPr="00484375" w:rsidRDefault="00484375" w:rsidP="00484375">
      <w:pPr>
        <w:pStyle w:val="Subhead2"/>
      </w:pPr>
      <w:r w:rsidRPr="00484375">
        <w:t>Description</w:t>
      </w:r>
    </w:p>
    <w:p w14:paraId="6DDF8626" w14:textId="307AF40F" w:rsidR="00484375" w:rsidRPr="00484375" w:rsidRDefault="00484375" w:rsidP="00484375">
      <w:r w:rsidRPr="00484375">
        <w:t xml:space="preserve">The STARC (Stoller Average Range Channel) Bands are </w:t>
      </w:r>
      <w:proofErr w:type="gramStart"/>
      <w:r w:rsidRPr="00484375">
        <w:t>similar to</w:t>
      </w:r>
      <w:proofErr w:type="gramEnd"/>
      <w:r w:rsidRPr="00484375">
        <w:t xml:space="preserve"> ATR Bands, except the bands are centered on a simple moving average (SMA) instead of the last close. STARC plots the SMA with upper and lower bands based on recent volatility as measured by Average True Range (ATR). The Bands are calculated using a set percentage multiple (±S) of the ATR which is added/subtracted to the SMA. </w:t>
      </w:r>
    </w:p>
    <w:p w14:paraId="7B5BC25A" w14:textId="77F1AC34" w:rsidR="00484375" w:rsidRPr="00484375" w:rsidRDefault="00484375" w:rsidP="00484375">
      <w:r w:rsidRPr="00484375">
        <w:lastRenderedPageBreak/>
        <w:t>When the price breaks out of the channel, it can be interpreted as a signal. Given the center line is a moving average instead of last price, the bands are far more stable than the ATR Bands. </w:t>
      </w:r>
    </w:p>
    <w:p w14:paraId="35FDAF73" w14:textId="0D682F0B" w:rsidR="00484375" w:rsidRPr="00484375" w:rsidRDefault="00484375" w:rsidP="00484375">
      <w:r w:rsidRPr="00484375">
        <w:t>Related Study: Average True Range (ATR), ATR Trailing Stop, True Range (TR), ATR Bands</w:t>
      </w:r>
    </w:p>
    <w:p w14:paraId="28194F09" w14:textId="70E17F0D" w:rsidR="00484375" w:rsidRPr="00484375" w:rsidRDefault="00484375" w:rsidP="00484375">
      <w:r w:rsidRPr="00484375">
        <w:t>STARC Bands were developed by Manning Stoller.</w:t>
      </w:r>
    </w:p>
    <w:p w14:paraId="1E4EE55E" w14:textId="77777777" w:rsidR="00484375" w:rsidRPr="00484375" w:rsidRDefault="00484375" w:rsidP="00484375">
      <w:pPr>
        <w:pStyle w:val="Heading2"/>
      </w:pPr>
      <w:bookmarkStart w:id="102" w:name="_Toc129789155"/>
      <w:r w:rsidRPr="00484375">
        <w:t>Stochastics</w:t>
      </w:r>
      <w:bookmarkEnd w:id="102"/>
    </w:p>
    <w:p w14:paraId="53C2173F" w14:textId="77777777" w:rsidR="00484375" w:rsidRPr="00484375" w:rsidRDefault="00484375" w:rsidP="00484375">
      <w:pPr>
        <w:pStyle w:val="Subhead2"/>
      </w:pPr>
      <w:r w:rsidRPr="00484375">
        <w:t>Indicator Type</w:t>
      </w:r>
    </w:p>
    <w:p w14:paraId="5802AC65" w14:textId="77777777" w:rsidR="00484375" w:rsidRPr="00484375" w:rsidRDefault="00484375" w:rsidP="00484375">
      <w:r w:rsidRPr="00484375">
        <w:t>Momentum Oscillator</w:t>
      </w:r>
    </w:p>
    <w:p w14:paraId="799C76BB" w14:textId="77777777" w:rsidR="00484375" w:rsidRPr="00484375" w:rsidRDefault="00484375" w:rsidP="00484375">
      <w:pPr>
        <w:pStyle w:val="Subhead2"/>
      </w:pPr>
      <w:r w:rsidRPr="00484375">
        <w:t>Description</w:t>
      </w:r>
    </w:p>
    <w:p w14:paraId="1589AA6F" w14:textId="744217CE" w:rsidR="00484375" w:rsidRPr="00484375" w:rsidRDefault="00484375" w:rsidP="00484375">
      <w:r w:rsidRPr="00484375">
        <w:t>The Stochastics indicator is a bounded oscillator that normalizes price within a range by measuring the percentage distance of the last price relative to the upper and lower bounds of its recent trading range. That is, the Stochastic equals 0 when price is at the bottom of the range and 100 when it is at the top. The Fast version (%K) of the Stochastic simply measures where price is in its range. The Slow version (%D) of Stochastic applies a simple moving average (SMA) (typically, 3 period) to remove the volatility of the oscillator and reduce the number of signals generated.</w:t>
      </w:r>
    </w:p>
    <w:p w14:paraId="300A27A9" w14:textId="5B9167A5" w:rsidR="00484375" w:rsidRPr="00484375" w:rsidRDefault="00484375" w:rsidP="00484375">
      <w:r w:rsidRPr="00484375">
        <w:t>The %D is a trailing trigger line which is a SMA of the %K Stochastic line. The Stochastic values range from 0 to 100. The Overbought and Oversold levels default to 80 and 20 respectively. </w:t>
      </w:r>
    </w:p>
    <w:p w14:paraId="10A03DDD" w14:textId="77777777" w:rsidR="00484375" w:rsidRPr="00484375" w:rsidRDefault="00484375" w:rsidP="00484375">
      <w:r w:rsidRPr="00484375">
        <w:t>The Stochastic Oscillator was developed by George C. Lane.</w:t>
      </w:r>
    </w:p>
    <w:p w14:paraId="6E71F4FD" w14:textId="77777777" w:rsidR="00484375" w:rsidRPr="00484375" w:rsidRDefault="00484375" w:rsidP="00484375">
      <w:r w:rsidRPr="00484375">
        <w:t>Related Study:  Williams %R, Stochastic Momentum</w:t>
      </w:r>
    </w:p>
    <w:p w14:paraId="6EC38D78" w14:textId="26982523" w:rsidR="00484375" w:rsidRPr="00484375" w:rsidRDefault="00484375" w:rsidP="00484375">
      <w:r w:rsidRPr="00484375">
        <w:t>NOTE:  This study can be applied to other studies by using the Field parameter.</w:t>
      </w:r>
    </w:p>
    <w:p w14:paraId="5399CF1D" w14:textId="77777777" w:rsidR="00484375" w:rsidRPr="00484375" w:rsidRDefault="00484375" w:rsidP="00484375">
      <w:pPr>
        <w:pStyle w:val="Heading2"/>
      </w:pPr>
      <w:bookmarkStart w:id="103" w:name="_Toc129789156"/>
      <w:r w:rsidRPr="00484375">
        <w:t>Stochastic Momentum (SMI)</w:t>
      </w:r>
      <w:bookmarkEnd w:id="103"/>
    </w:p>
    <w:p w14:paraId="4EAB734F" w14:textId="77777777" w:rsidR="00484375" w:rsidRPr="00484375" w:rsidRDefault="00484375" w:rsidP="00484375">
      <w:pPr>
        <w:pStyle w:val="Subhead2"/>
      </w:pPr>
      <w:r w:rsidRPr="00484375">
        <w:t>Indicator Type</w:t>
      </w:r>
    </w:p>
    <w:p w14:paraId="22738D7F" w14:textId="77777777" w:rsidR="00484375" w:rsidRPr="00484375" w:rsidRDefault="00484375" w:rsidP="00484375">
      <w:r w:rsidRPr="00484375">
        <w:t>Momentum Oscillator</w:t>
      </w:r>
    </w:p>
    <w:p w14:paraId="4607F4EA" w14:textId="77777777" w:rsidR="00484375" w:rsidRPr="00484375" w:rsidRDefault="00484375" w:rsidP="00484375">
      <w:pPr>
        <w:pStyle w:val="Subhead2"/>
      </w:pPr>
      <w:r w:rsidRPr="00484375">
        <w:lastRenderedPageBreak/>
        <w:t>Description</w:t>
      </w:r>
    </w:p>
    <w:p w14:paraId="7CE82CB4" w14:textId="498355A8" w:rsidR="00484375" w:rsidRPr="00484375" w:rsidRDefault="00484375" w:rsidP="00484375">
      <w:r w:rsidRPr="00484375">
        <w:t xml:space="preserve">The Stochastic Momentum (SMI) is a variation on the original Stochastic indicator, both of which are bounded oscillators designed to identify Overbought and Oversold conditions. The SMI measures price relative to the median of its recent range, rather than a percentage location within the range as done for the Stochastic. The SMI is positive when price is above the median and negative when below it. In </w:t>
      </w:r>
      <w:proofErr w:type="gramStart"/>
      <w:r w:rsidRPr="00484375">
        <w:t>addition</w:t>
      </w:r>
      <w:proofErr w:type="gramEnd"/>
      <w:r w:rsidRPr="00484375">
        <w:t xml:space="preserve"> the SMI uses EMAs to smooth and stabilize the output.</w:t>
      </w:r>
    </w:p>
    <w:p w14:paraId="34E18B5A" w14:textId="4E79EB64" w:rsidR="00484375" w:rsidRPr="00484375" w:rsidRDefault="00484375" w:rsidP="00484375">
      <w:r w:rsidRPr="00484375">
        <w:t>The %D is a moving average of the %K SMI line which provides trigger line that helps to confirm the directional signals. The SMI oscillator values range from -100 to 100 with Overbought and Oversold thresholds defaulted to 40 and -40, respectively.</w:t>
      </w:r>
    </w:p>
    <w:p w14:paraId="17405C12" w14:textId="3648419B" w:rsidR="00484375" w:rsidRPr="00484375" w:rsidRDefault="00484375" w:rsidP="00484375">
      <w:r w:rsidRPr="00484375">
        <w:t xml:space="preserve">The SMI was developed by William </w:t>
      </w:r>
      <w:proofErr w:type="spellStart"/>
      <w:r w:rsidRPr="00484375">
        <w:t>Blau</w:t>
      </w:r>
      <w:proofErr w:type="spellEnd"/>
      <w:r w:rsidRPr="00484375">
        <w:t>.</w:t>
      </w:r>
    </w:p>
    <w:p w14:paraId="42D742FF" w14:textId="77777777" w:rsidR="00484375" w:rsidRPr="00484375" w:rsidRDefault="00484375" w:rsidP="00484375">
      <w:pPr>
        <w:pStyle w:val="Heading2"/>
      </w:pPr>
      <w:bookmarkStart w:id="104" w:name="_Toc129789157"/>
      <w:proofErr w:type="spellStart"/>
      <w:r w:rsidRPr="00484375">
        <w:t>Supertrend</w:t>
      </w:r>
      <w:bookmarkEnd w:id="104"/>
      <w:proofErr w:type="spellEnd"/>
    </w:p>
    <w:p w14:paraId="57320082" w14:textId="77777777" w:rsidR="00484375" w:rsidRPr="00484375" w:rsidRDefault="00484375" w:rsidP="00484375">
      <w:pPr>
        <w:pStyle w:val="Subhead2"/>
      </w:pPr>
      <w:r w:rsidRPr="00484375">
        <w:t>Indicator Type</w:t>
      </w:r>
    </w:p>
    <w:p w14:paraId="344A6D32" w14:textId="77777777" w:rsidR="00484375" w:rsidRPr="00484375" w:rsidRDefault="00484375" w:rsidP="00484375">
      <w:r w:rsidRPr="00484375">
        <w:t>Trend Analysis, Support/Resistance</w:t>
      </w:r>
    </w:p>
    <w:p w14:paraId="264BD535" w14:textId="77777777" w:rsidR="00484375" w:rsidRPr="00484375" w:rsidRDefault="00484375" w:rsidP="00484375">
      <w:pPr>
        <w:pStyle w:val="Subhead2"/>
      </w:pPr>
      <w:r w:rsidRPr="00484375">
        <w:t>Description</w:t>
      </w:r>
    </w:p>
    <w:p w14:paraId="7D160E38" w14:textId="5346AC15" w:rsidR="00484375" w:rsidRPr="00484375" w:rsidRDefault="00484375" w:rsidP="00484375">
      <w:r w:rsidRPr="00484375">
        <w:t xml:space="preserve">The </w:t>
      </w:r>
      <w:proofErr w:type="spellStart"/>
      <w:r w:rsidRPr="00484375">
        <w:t>Supertrend</w:t>
      </w:r>
      <w:proofErr w:type="spellEnd"/>
      <w:r w:rsidRPr="00484375">
        <w:t xml:space="preserve"> indicator is a trailing stop tool which plots either a support line below the market or a resistance line above the market, based on the market trend. The </w:t>
      </w:r>
      <w:proofErr w:type="spellStart"/>
      <w:r w:rsidRPr="00484375">
        <w:t>Supertrend</w:t>
      </w:r>
      <w:proofErr w:type="spellEnd"/>
      <w:r w:rsidRPr="00484375">
        <w:t xml:space="preserve"> will switch lines when the high or low price intersects with the plotted line, </w:t>
      </w:r>
      <w:proofErr w:type="gramStart"/>
      <w:r w:rsidRPr="00484375">
        <w:t>similar to</w:t>
      </w:r>
      <w:proofErr w:type="gramEnd"/>
      <w:r w:rsidRPr="00484375">
        <w:t xml:space="preserve"> the Parabolic SAR indicator.</w:t>
      </w:r>
    </w:p>
    <w:p w14:paraId="0FD359B2" w14:textId="594487D4" w:rsidR="00484375" w:rsidRPr="00484375" w:rsidRDefault="00484375" w:rsidP="00484375">
      <w:r w:rsidRPr="00484375">
        <w:t xml:space="preserve">The upper line is the median price plus a multiple of Average True Range (ATR). Similarly, the lower line is the median price minus a multiple of the ATR. </w:t>
      </w:r>
      <w:proofErr w:type="gramStart"/>
      <w:r w:rsidRPr="00484375">
        <w:t>Similar to</w:t>
      </w:r>
      <w:proofErr w:type="gramEnd"/>
      <w:r w:rsidRPr="00484375">
        <w:t xml:space="preserve"> any trailing stop, the upper line follows the market lower and will never move higher once established. Conversely, the lower line follows the market higher and will never move lower once established. </w:t>
      </w:r>
    </w:p>
    <w:p w14:paraId="2DC751EF" w14:textId="351BC6EE" w:rsidR="00484375" w:rsidRPr="00484375" w:rsidRDefault="00484375" w:rsidP="00484375">
      <w:r w:rsidRPr="00484375">
        <w:t>Arrows are drawn pointing to the close of the bar when the direction changes and the bands flip.</w:t>
      </w:r>
    </w:p>
    <w:p w14:paraId="3C010F15" w14:textId="77777777" w:rsidR="00484375" w:rsidRPr="00484375" w:rsidRDefault="00484375" w:rsidP="00484375">
      <w:pPr>
        <w:pStyle w:val="Heading2"/>
      </w:pPr>
      <w:bookmarkStart w:id="105" w:name="_Toc129789158"/>
      <w:r w:rsidRPr="00484375">
        <w:t>Swing Index (SI)</w:t>
      </w:r>
      <w:bookmarkEnd w:id="105"/>
    </w:p>
    <w:p w14:paraId="0FAC7A30" w14:textId="77777777" w:rsidR="00484375" w:rsidRPr="00484375" w:rsidRDefault="00484375" w:rsidP="00484375">
      <w:pPr>
        <w:pStyle w:val="Subhead2"/>
      </w:pPr>
      <w:r w:rsidRPr="00484375">
        <w:t>Indicator Type</w:t>
      </w:r>
    </w:p>
    <w:p w14:paraId="12999FD5" w14:textId="1450F487" w:rsidR="00484375" w:rsidRPr="00484375" w:rsidRDefault="00484375" w:rsidP="00484375">
      <w:r w:rsidRPr="00484375">
        <w:lastRenderedPageBreak/>
        <w:t>Trend Analysis, Momentum Oscillator </w:t>
      </w:r>
    </w:p>
    <w:p w14:paraId="2A957CD5" w14:textId="77777777" w:rsidR="00484375" w:rsidRPr="00484375" w:rsidRDefault="00484375" w:rsidP="00484375">
      <w:pPr>
        <w:pStyle w:val="Subhead2"/>
      </w:pPr>
      <w:r w:rsidRPr="00484375">
        <w:t>Description</w:t>
      </w:r>
    </w:p>
    <w:p w14:paraId="6AC6F976" w14:textId="00C198AB" w:rsidR="00484375" w:rsidRPr="00484375" w:rsidRDefault="00484375" w:rsidP="00484375">
      <w:r w:rsidRPr="00484375">
        <w:t xml:space="preserve">The Swing Index indicator (SI) uses last two </w:t>
      </w:r>
      <w:proofErr w:type="gramStart"/>
      <w:r w:rsidRPr="00484375">
        <w:t>bars</w:t>
      </w:r>
      <w:proofErr w:type="gramEnd"/>
      <w:r w:rsidRPr="00484375">
        <w:t xml:space="preserve"> data to identify market swings that may signal a change in trend over a longer period of time. Accordingly, each period’s value is independent from prior values. The SI compares the action from the current high/low to the prior close as well as the current range and open-close body of the current and prior bars. The </w:t>
      </w:r>
      <w:proofErr w:type="gramStart"/>
      <w:r w:rsidRPr="00484375">
        <w:t>short term</w:t>
      </w:r>
      <w:proofErr w:type="gramEnd"/>
      <w:r w:rsidRPr="00484375">
        <w:t xml:space="preserve"> nature of the SI make is useful as an early warning signal highlighting that investors are changing their trading behavior setting up for a potential change in trend.</w:t>
      </w:r>
    </w:p>
    <w:p w14:paraId="01B72C55" w14:textId="1E0A7F63" w:rsidR="00484375" w:rsidRPr="00484375" w:rsidRDefault="00484375" w:rsidP="00484375">
      <w:r w:rsidRPr="00484375">
        <w:t>The Swing Index was developed by Welles Wilder.</w:t>
      </w:r>
    </w:p>
    <w:p w14:paraId="23E39E1D" w14:textId="13C5B357" w:rsidR="00484375" w:rsidRPr="00484375" w:rsidRDefault="00484375" w:rsidP="00484375">
      <w:r w:rsidRPr="00484375">
        <w:t>Related Study:  Accumulative Swing Index</w:t>
      </w:r>
    </w:p>
    <w:p w14:paraId="3644F3DC" w14:textId="77777777" w:rsidR="00484375" w:rsidRPr="00484375" w:rsidRDefault="00484375" w:rsidP="00484375">
      <w:pPr>
        <w:pStyle w:val="Heading2"/>
      </w:pPr>
      <w:bookmarkStart w:id="106" w:name="_Toc129789159"/>
      <w:r w:rsidRPr="00484375">
        <w:t>Time Series Forecast (TSF)</w:t>
      </w:r>
      <w:bookmarkEnd w:id="106"/>
    </w:p>
    <w:p w14:paraId="0E4C1DB6" w14:textId="77777777" w:rsidR="00484375" w:rsidRPr="00484375" w:rsidRDefault="00484375" w:rsidP="00484375">
      <w:pPr>
        <w:pStyle w:val="Subhead2"/>
      </w:pPr>
      <w:r w:rsidRPr="00484375">
        <w:t>Indicator Type</w:t>
      </w:r>
    </w:p>
    <w:p w14:paraId="77F2BA0F" w14:textId="2C5DA056" w:rsidR="00484375" w:rsidRPr="00484375" w:rsidRDefault="00484375" w:rsidP="00484375">
      <w:r w:rsidRPr="00484375">
        <w:t>Statistical, Moving Averages/Bands</w:t>
      </w:r>
    </w:p>
    <w:p w14:paraId="35D8B93A" w14:textId="77777777" w:rsidR="00484375" w:rsidRPr="00484375" w:rsidRDefault="00484375" w:rsidP="00484375">
      <w:pPr>
        <w:pStyle w:val="Subhead2"/>
      </w:pPr>
      <w:r w:rsidRPr="00484375">
        <w:t>Description</w:t>
      </w:r>
    </w:p>
    <w:p w14:paraId="70CA7B82" w14:textId="1EDCCBC6" w:rsidR="00484375" w:rsidRPr="00484375" w:rsidRDefault="00484375" w:rsidP="00484375">
      <w:r w:rsidRPr="00484375">
        <w:t xml:space="preserve">The Time Series Forecast (TSF) uses the ordinary least squares method to derive a linear function which plots a straight line through prices </w:t>
      </w:r>
      <w:proofErr w:type="gramStart"/>
      <w:r w:rsidRPr="00484375">
        <w:t>so as to</w:t>
      </w:r>
      <w:proofErr w:type="gramEnd"/>
      <w:r w:rsidRPr="00484375">
        <w:t xml:space="preserve"> minimize the distances between the prices and the resulting trendline. The last point of the trendline is the forecasted value. The TSF is a moving series which plots the forecasted value of the derived trend line each period, thereby following the market like a moving average. </w:t>
      </w:r>
    </w:p>
    <w:p w14:paraId="158BB707" w14:textId="17823E2E" w:rsidR="00484375" w:rsidRPr="00484375" w:rsidRDefault="00484375" w:rsidP="00484375">
      <w:r w:rsidRPr="00484375">
        <w:t>Related Study:  Linear Regression Forecast</w:t>
      </w:r>
    </w:p>
    <w:p w14:paraId="125A2C00" w14:textId="7A98169E" w:rsidR="00484375" w:rsidRPr="00484375" w:rsidRDefault="00484375" w:rsidP="00484375">
      <w:r w:rsidRPr="00484375">
        <w:t>NOTE:  This study can be applied to other studies by using the Field parameter.</w:t>
      </w:r>
    </w:p>
    <w:p w14:paraId="63522360" w14:textId="134FE882" w:rsidR="00484375" w:rsidRPr="00484375" w:rsidRDefault="00484375" w:rsidP="00484375">
      <w:pPr>
        <w:pStyle w:val="Heading2"/>
      </w:pPr>
      <w:bookmarkStart w:id="107" w:name="_Toc129789160"/>
      <w:r w:rsidRPr="00484375">
        <w:t>Trade Volume Index (TVI)</w:t>
      </w:r>
      <w:bookmarkEnd w:id="107"/>
    </w:p>
    <w:p w14:paraId="612406F8" w14:textId="233715E6" w:rsidR="00484375" w:rsidRPr="00484375" w:rsidRDefault="00484375" w:rsidP="00484375">
      <w:pPr>
        <w:pStyle w:val="Subhead2"/>
      </w:pPr>
      <w:r w:rsidRPr="00484375">
        <w:t>Indic</w:t>
      </w:r>
      <w:r>
        <w:t>a</w:t>
      </w:r>
      <w:r w:rsidRPr="00484375">
        <w:t>tor Type</w:t>
      </w:r>
    </w:p>
    <w:p w14:paraId="3E2C43EA" w14:textId="77777777" w:rsidR="00484375" w:rsidRPr="00484375" w:rsidRDefault="00484375" w:rsidP="00484375">
      <w:r w:rsidRPr="00484375">
        <w:t>Money Flow</w:t>
      </w:r>
    </w:p>
    <w:p w14:paraId="43365075" w14:textId="77777777" w:rsidR="00484375" w:rsidRPr="00484375" w:rsidRDefault="00484375" w:rsidP="00484375">
      <w:pPr>
        <w:pStyle w:val="Subhead2"/>
      </w:pPr>
      <w:r w:rsidRPr="00484375">
        <w:lastRenderedPageBreak/>
        <w:t>Description</w:t>
      </w:r>
    </w:p>
    <w:p w14:paraId="15B97A4A" w14:textId="77777777" w:rsidR="00484375" w:rsidRPr="00484375" w:rsidRDefault="00484375" w:rsidP="00484375">
      <w:r w:rsidRPr="00484375">
        <w:t>Trade Volume Index (TVI) adds a price movement threshold parameter to the On Balance Volume (OBV) study. Accordingly, like OBV, TVI is a cumulative total of the volume with the difference being that it only sums the volume on periods when price rises to a minimum threshold and subtracts the volume on down periods that exceed the threshold. TVI is often used as a confirmation indicator that shows if the volume activity is supporting the trend. </w:t>
      </w:r>
    </w:p>
    <w:p w14:paraId="7EAA2460" w14:textId="7B976F6E" w:rsidR="00484375" w:rsidRPr="00484375" w:rsidRDefault="00484375" w:rsidP="00484375">
      <w:r w:rsidRPr="00484375">
        <w:t>Related Study: On Balance Volume</w:t>
      </w:r>
    </w:p>
    <w:p w14:paraId="35D23D88" w14:textId="77777777" w:rsidR="00484375" w:rsidRPr="00484375" w:rsidRDefault="00484375" w:rsidP="00484375">
      <w:pPr>
        <w:pStyle w:val="Heading2"/>
      </w:pPr>
      <w:bookmarkStart w:id="108" w:name="_Toc129789161"/>
      <w:r w:rsidRPr="00484375">
        <w:t>Trend Intensity Index (TII)</w:t>
      </w:r>
      <w:bookmarkEnd w:id="108"/>
    </w:p>
    <w:p w14:paraId="5D8F6691" w14:textId="77777777" w:rsidR="00484375" w:rsidRPr="00484375" w:rsidRDefault="00484375" w:rsidP="00484375">
      <w:pPr>
        <w:pStyle w:val="Subhead2"/>
      </w:pPr>
      <w:r w:rsidRPr="00484375">
        <w:t>Indicator Type</w:t>
      </w:r>
    </w:p>
    <w:p w14:paraId="615EB28C" w14:textId="77777777" w:rsidR="00484375" w:rsidRPr="00484375" w:rsidRDefault="00484375" w:rsidP="00484375">
      <w:r w:rsidRPr="00484375">
        <w:t>Momentum Oscillator</w:t>
      </w:r>
    </w:p>
    <w:p w14:paraId="08F497F4" w14:textId="77777777" w:rsidR="00484375" w:rsidRPr="00484375" w:rsidRDefault="00484375" w:rsidP="00484375">
      <w:pPr>
        <w:pStyle w:val="Subhead2"/>
      </w:pPr>
      <w:r w:rsidRPr="00484375">
        <w:t>Description</w:t>
      </w:r>
    </w:p>
    <w:p w14:paraId="2A761F1E" w14:textId="77777777" w:rsidR="00484375" w:rsidRPr="00484375" w:rsidRDefault="00484375" w:rsidP="00484375">
      <w:r w:rsidRPr="00484375">
        <w:t>The Trend Intensity Index (TII) is a ratio of the sum of price deviation above a simple moving average relative to the sum of the price deviation below a simple moving average. The TII is a bounded oscillator between 0 and 100. The TII will move to an extreme value during strong trends.</w:t>
      </w:r>
    </w:p>
    <w:p w14:paraId="7974660B" w14:textId="77777777" w:rsidR="00484375" w:rsidRPr="00484375" w:rsidRDefault="00484375" w:rsidP="00484375">
      <w:pPr>
        <w:pStyle w:val="Heading2"/>
      </w:pPr>
      <w:bookmarkStart w:id="109" w:name="_Toc129789162"/>
      <w:r w:rsidRPr="00484375">
        <w:t>TRIX Oscillator</w:t>
      </w:r>
      <w:bookmarkEnd w:id="109"/>
    </w:p>
    <w:p w14:paraId="017BB254" w14:textId="77777777" w:rsidR="00484375" w:rsidRPr="00484375" w:rsidRDefault="00484375" w:rsidP="00484375">
      <w:pPr>
        <w:pStyle w:val="Subhead2"/>
      </w:pPr>
      <w:r w:rsidRPr="00484375">
        <w:t>Indicator Type</w:t>
      </w:r>
    </w:p>
    <w:p w14:paraId="0174FD96" w14:textId="77777777" w:rsidR="00484375" w:rsidRPr="00484375" w:rsidRDefault="00484375" w:rsidP="00484375">
      <w:r w:rsidRPr="00484375">
        <w:t>Momentum Oscillator</w:t>
      </w:r>
    </w:p>
    <w:p w14:paraId="00311866" w14:textId="77777777" w:rsidR="00484375" w:rsidRPr="00484375" w:rsidRDefault="00484375" w:rsidP="00484375">
      <w:pPr>
        <w:pStyle w:val="Subhead2"/>
      </w:pPr>
      <w:r w:rsidRPr="00484375">
        <w:t>Description</w:t>
      </w:r>
    </w:p>
    <w:p w14:paraId="664FAEAB" w14:textId="74E9A797" w:rsidR="00484375" w:rsidRPr="00484375" w:rsidRDefault="00484375" w:rsidP="00484375">
      <w:r w:rsidRPr="00484375">
        <w:t>The TRIX Oscillator measures the percent change of the triple exponential moving average (TEMA) of the close from one bar to the next. A central benefit of the TRIX oscillator when compared to others is it is quite smooth, providing greater clarity of the signals.</w:t>
      </w:r>
    </w:p>
    <w:p w14:paraId="29E7ADDE" w14:textId="42CF337B" w:rsidR="00484375" w:rsidRPr="00484375" w:rsidRDefault="00484375" w:rsidP="00484375">
      <w:r w:rsidRPr="00484375">
        <w:t>The TRIX Oscillator was developed by Jack Hutson.</w:t>
      </w:r>
    </w:p>
    <w:p w14:paraId="3C377CDA" w14:textId="77777777" w:rsidR="00484375" w:rsidRPr="00484375" w:rsidRDefault="00484375" w:rsidP="00484375">
      <w:pPr>
        <w:pStyle w:val="Heading2"/>
      </w:pPr>
      <w:bookmarkStart w:id="110" w:name="_Toc129789163"/>
      <w:r w:rsidRPr="00484375">
        <w:t>True Range (TR)</w:t>
      </w:r>
      <w:bookmarkEnd w:id="110"/>
    </w:p>
    <w:p w14:paraId="37BD9827" w14:textId="77777777" w:rsidR="00484375" w:rsidRPr="00484375" w:rsidRDefault="00484375" w:rsidP="00484375">
      <w:pPr>
        <w:pStyle w:val="Subhead2"/>
      </w:pPr>
      <w:r w:rsidRPr="00484375">
        <w:lastRenderedPageBreak/>
        <w:t>Indicator Type</w:t>
      </w:r>
    </w:p>
    <w:p w14:paraId="7F82EBA7" w14:textId="77777777" w:rsidR="00484375" w:rsidRPr="00484375" w:rsidRDefault="00484375" w:rsidP="00484375">
      <w:r w:rsidRPr="00484375">
        <w:t>Volatility</w:t>
      </w:r>
    </w:p>
    <w:p w14:paraId="5C975D8D" w14:textId="77777777" w:rsidR="00484375" w:rsidRPr="00484375" w:rsidRDefault="00484375" w:rsidP="00484375">
      <w:pPr>
        <w:pStyle w:val="Subhead2"/>
      </w:pPr>
      <w:r w:rsidRPr="00484375">
        <w:t>Description</w:t>
      </w:r>
    </w:p>
    <w:p w14:paraId="35ECDC0A" w14:textId="77777777" w:rsidR="00484375" w:rsidRPr="00484375" w:rsidRDefault="00484375" w:rsidP="00484375">
      <w:r w:rsidRPr="00484375">
        <w:t>The derivation of the True Range (TR) captures gap openings that are missed by traditional high-low ranges. </w:t>
      </w:r>
    </w:p>
    <w:p w14:paraId="696EAA72" w14:textId="6629616B" w:rsidR="00484375" w:rsidRPr="00484375" w:rsidRDefault="00484375" w:rsidP="00484375">
      <w:r w:rsidRPr="00484375">
        <w:t>Related Study: ATR Bands, Average True Range (ATR)</w:t>
      </w:r>
    </w:p>
    <w:p w14:paraId="185C19D3" w14:textId="77777777" w:rsidR="00484375" w:rsidRPr="00484375" w:rsidRDefault="00484375" w:rsidP="00484375">
      <w:pPr>
        <w:pStyle w:val="Heading2"/>
      </w:pPr>
      <w:bookmarkStart w:id="111" w:name="_Toc129789164"/>
      <w:r w:rsidRPr="00484375">
        <w:t>Twiggs Money Flow (TMF)</w:t>
      </w:r>
      <w:bookmarkEnd w:id="111"/>
    </w:p>
    <w:p w14:paraId="205763D5" w14:textId="0BAAB3AE" w:rsidR="00484375" w:rsidRPr="00484375" w:rsidRDefault="00484375" w:rsidP="00484375">
      <w:pPr>
        <w:pStyle w:val="Subhead2"/>
      </w:pPr>
      <w:r w:rsidRPr="00484375">
        <w:t>Indicator Typ</w:t>
      </w:r>
      <w:r>
        <w:t>e</w:t>
      </w:r>
    </w:p>
    <w:p w14:paraId="539DB459" w14:textId="77777777" w:rsidR="00484375" w:rsidRPr="00484375" w:rsidRDefault="00484375" w:rsidP="00484375">
      <w:r w:rsidRPr="00484375">
        <w:t>Volume, Money Flow</w:t>
      </w:r>
    </w:p>
    <w:p w14:paraId="641CAF98" w14:textId="77777777" w:rsidR="00484375" w:rsidRPr="00484375" w:rsidRDefault="00484375" w:rsidP="00484375">
      <w:pPr>
        <w:pStyle w:val="Subhead2"/>
      </w:pPr>
      <w:r w:rsidRPr="00484375">
        <w:t>Description</w:t>
      </w:r>
    </w:p>
    <w:p w14:paraId="3B893E53" w14:textId="77777777" w:rsidR="00484375" w:rsidRPr="00484375" w:rsidRDefault="00484375" w:rsidP="00484375">
      <w:r w:rsidRPr="00484375">
        <w:t>Developed by Colin Twiggs, the Twiggs Money Flow (TMF) indicator is a moving sum of volume, displayed as an oscillator, weighted by where price closes within its range. The indicator oscillates around 0, with positive amounts indicating a bullish trend, and negative amounts indicating a bearish trend.</w:t>
      </w:r>
    </w:p>
    <w:p w14:paraId="05DD2AAD" w14:textId="1FF02CBF" w:rsidR="00484375" w:rsidRPr="00484375" w:rsidRDefault="00484375" w:rsidP="00484375">
      <w:r w:rsidRPr="00484375">
        <w:t xml:space="preserve">The TMF is a derivation of the </w:t>
      </w:r>
      <w:proofErr w:type="spellStart"/>
      <w:r w:rsidRPr="00484375">
        <w:t>Chaikin</w:t>
      </w:r>
      <w:proofErr w:type="spellEnd"/>
      <w:r w:rsidRPr="00484375">
        <w:t xml:space="preserve"> Money Flow (CMF) indicator, which is in turn derived from the Accumulation/Distribution line. There are two primary differences between TMF and CMF. The first is that the TMF volume multiplier is derived using the True Range instead of the H-L range. The second is TMF is derived using moving averages instead of cumulative volume. Consequently, these two indicators produce similar results.</w:t>
      </w:r>
    </w:p>
    <w:p w14:paraId="76A9452C" w14:textId="77777777" w:rsidR="00484375" w:rsidRPr="00484375" w:rsidRDefault="00484375" w:rsidP="00484375">
      <w:pPr>
        <w:pStyle w:val="Heading2"/>
      </w:pPr>
      <w:bookmarkStart w:id="112" w:name="_Toc129789165"/>
      <w:r w:rsidRPr="00484375">
        <w:t>Typical Price (TP)</w:t>
      </w:r>
      <w:bookmarkEnd w:id="112"/>
    </w:p>
    <w:p w14:paraId="56CF96C1" w14:textId="77777777" w:rsidR="00484375" w:rsidRPr="00484375" w:rsidRDefault="00484375" w:rsidP="00484375">
      <w:pPr>
        <w:pStyle w:val="Subhead2"/>
      </w:pPr>
      <w:r w:rsidRPr="00484375">
        <w:t>Indicator Type</w:t>
      </w:r>
    </w:p>
    <w:p w14:paraId="74D747FF" w14:textId="77777777" w:rsidR="00484375" w:rsidRPr="00484375" w:rsidRDefault="00484375" w:rsidP="00484375">
      <w:r w:rsidRPr="00484375">
        <w:t>Moving Averages/Bands</w:t>
      </w:r>
    </w:p>
    <w:p w14:paraId="01F1F255" w14:textId="77777777" w:rsidR="00484375" w:rsidRPr="00484375" w:rsidRDefault="00484375" w:rsidP="00484375">
      <w:pPr>
        <w:pStyle w:val="Subhead2"/>
      </w:pPr>
      <w:r w:rsidRPr="00484375">
        <w:t>Description</w:t>
      </w:r>
    </w:p>
    <w:p w14:paraId="6FAD1A51" w14:textId="3818410C" w:rsidR="00484375" w:rsidRPr="00484375" w:rsidRDefault="00484375" w:rsidP="00484375">
      <w:r w:rsidRPr="00484375">
        <w:lastRenderedPageBreak/>
        <w:t>The Typical Price indicator is a simple moving average (SMA) of the mean of the high, low, and close. </w:t>
      </w:r>
    </w:p>
    <w:p w14:paraId="0B69A325" w14:textId="15844AB2" w:rsidR="00484375" w:rsidRPr="00484375" w:rsidRDefault="00484375" w:rsidP="00484375">
      <w:r w:rsidRPr="00484375">
        <w:t>Note: The term “Typical Price” is used throughout technical analysis in other studies where it refers to HLC3, whereas the Typical Price Indicator is an SMA of HLC3.</w:t>
      </w:r>
    </w:p>
    <w:p w14:paraId="248B4E03" w14:textId="77777777" w:rsidR="00484375" w:rsidRPr="00484375" w:rsidRDefault="00484375" w:rsidP="00484375">
      <w:pPr>
        <w:pStyle w:val="Heading2"/>
      </w:pPr>
      <w:bookmarkStart w:id="113" w:name="_Toc129789166"/>
      <w:r w:rsidRPr="00484375">
        <w:t>Ulcer Index</w:t>
      </w:r>
      <w:bookmarkEnd w:id="113"/>
    </w:p>
    <w:p w14:paraId="0F3C9E96" w14:textId="77777777" w:rsidR="00484375" w:rsidRPr="00484375" w:rsidRDefault="00484375" w:rsidP="00484375">
      <w:pPr>
        <w:pStyle w:val="Subhead2"/>
      </w:pPr>
      <w:r w:rsidRPr="00484375">
        <w:t>Indicator Type</w:t>
      </w:r>
    </w:p>
    <w:p w14:paraId="673EEF4F" w14:textId="318B53C6" w:rsidR="00484375" w:rsidRPr="00484375" w:rsidRDefault="00484375" w:rsidP="00484375">
      <w:pPr>
        <w:rPr>
          <w:b/>
          <w:bCs/>
        </w:rPr>
      </w:pPr>
      <w:r w:rsidRPr="00484375">
        <w:t>Volatility, Trend Analysis</w:t>
      </w:r>
    </w:p>
    <w:p w14:paraId="1AB2499A" w14:textId="5E4659AD" w:rsidR="00484375" w:rsidRPr="00484375" w:rsidRDefault="00484375" w:rsidP="00484375">
      <w:pPr>
        <w:pStyle w:val="Subhead2"/>
      </w:pPr>
      <w:r w:rsidRPr="00484375">
        <w:t>Desc</w:t>
      </w:r>
      <w:r>
        <w:t>r</w:t>
      </w:r>
      <w:r w:rsidRPr="00484375">
        <w:t>iption</w:t>
      </w:r>
    </w:p>
    <w:p w14:paraId="44BE6AC4" w14:textId="77777777" w:rsidR="00484375" w:rsidRPr="00484375" w:rsidRDefault="00484375" w:rsidP="00484375">
      <w:r w:rsidRPr="00484375">
        <w:t>The Ulcer Index measures the depth of a drawdown from a recent high. Specifically, as stated by Peter Martin: it is the square root of the mean of the squared percentage drawdowns in value. The squaring effect penalizes large drawdowns proportionately more than small drawdowns.</w:t>
      </w:r>
    </w:p>
    <w:p w14:paraId="63A3CF63" w14:textId="11F9D1D3" w:rsidR="00484375" w:rsidRPr="00484375" w:rsidRDefault="00484375" w:rsidP="00484375">
      <w:r w:rsidRPr="00484375">
        <w:t>The Ulcer Index was developed by Peter Martin and Byron McCann.</w:t>
      </w:r>
    </w:p>
    <w:p w14:paraId="3064DF50" w14:textId="37F333E4" w:rsidR="00484375" w:rsidRPr="00484375" w:rsidRDefault="00484375" w:rsidP="00484375">
      <w:r w:rsidRPr="00484375">
        <w:t>NOTE:  This study can be applied to other studies by using the Field parameter.</w:t>
      </w:r>
    </w:p>
    <w:p w14:paraId="056C700C" w14:textId="77777777" w:rsidR="00484375" w:rsidRPr="00484375" w:rsidRDefault="00484375" w:rsidP="00484375">
      <w:pPr>
        <w:pStyle w:val="Heading2"/>
      </w:pPr>
      <w:bookmarkStart w:id="114" w:name="_Toc129789167"/>
      <w:r w:rsidRPr="00484375">
        <w:t>Ultimate Oscillator</w:t>
      </w:r>
      <w:bookmarkEnd w:id="114"/>
    </w:p>
    <w:p w14:paraId="74D1C7EB" w14:textId="5B38BF09" w:rsidR="00484375" w:rsidRPr="00484375" w:rsidRDefault="00484375" w:rsidP="00484375">
      <w:pPr>
        <w:pStyle w:val="Subhead2"/>
      </w:pPr>
      <w:r w:rsidRPr="00484375">
        <w:t>Indicator Type</w:t>
      </w:r>
    </w:p>
    <w:p w14:paraId="31DAAC6F" w14:textId="43222F20" w:rsidR="00484375" w:rsidRPr="00484375" w:rsidRDefault="00484375" w:rsidP="00484375">
      <w:pPr>
        <w:rPr>
          <w:b/>
          <w:bCs/>
        </w:rPr>
      </w:pPr>
      <w:r w:rsidRPr="00484375">
        <w:t>Momentum Oscillator</w:t>
      </w:r>
    </w:p>
    <w:p w14:paraId="2D15E129" w14:textId="77777777" w:rsidR="00484375" w:rsidRPr="00484375" w:rsidRDefault="00484375" w:rsidP="00484375">
      <w:pPr>
        <w:pStyle w:val="Subhead2"/>
      </w:pPr>
      <w:r w:rsidRPr="00484375">
        <w:t>Description</w:t>
      </w:r>
    </w:p>
    <w:p w14:paraId="2F306B6B" w14:textId="1176C162" w:rsidR="00484375" w:rsidRPr="00484375" w:rsidRDefault="00484375" w:rsidP="00484375">
      <w:r w:rsidRPr="00484375">
        <w:t>The Ultimate Oscillator (UO) indicator is designed to improve the Overbought and Oversold signals by capturing the market’s momentum across three different time periods (i.e., Cycles). The UO effectively averages oscillators across three periodicities. The UO is a bounded oscillator with values between 0 and 100. Divergences between the UO and market price are often considered an important signal that the trend is failing and will reverse.</w:t>
      </w:r>
    </w:p>
    <w:p w14:paraId="6F95B62B" w14:textId="77777777" w:rsidR="00484375" w:rsidRPr="00484375" w:rsidRDefault="00484375" w:rsidP="00484375">
      <w:r w:rsidRPr="00484375">
        <w:t>The Ultimate Oscillator was developed by Larry Williams.</w:t>
      </w:r>
    </w:p>
    <w:p w14:paraId="6A0BC873" w14:textId="511A4114" w:rsidR="00484375" w:rsidRPr="00484375" w:rsidRDefault="00484375" w:rsidP="00484375">
      <w:pPr>
        <w:pStyle w:val="Heading2"/>
      </w:pPr>
      <w:bookmarkStart w:id="115" w:name="_Toc129789168"/>
      <w:r w:rsidRPr="00484375">
        <w:lastRenderedPageBreak/>
        <w:t>Valuation Lines</w:t>
      </w:r>
      <w:bookmarkEnd w:id="115"/>
    </w:p>
    <w:p w14:paraId="1EC3F246" w14:textId="0E75D26F" w:rsidR="00484375" w:rsidRPr="00484375" w:rsidRDefault="00484375" w:rsidP="00484375">
      <w:pPr>
        <w:pStyle w:val="Subhead2"/>
      </w:pPr>
      <w:r w:rsidRPr="00484375">
        <w:t>Indicator Type</w:t>
      </w:r>
    </w:p>
    <w:p w14:paraId="44F9B409" w14:textId="59169F80" w:rsidR="00484375" w:rsidRPr="00484375" w:rsidRDefault="00484375" w:rsidP="00484375">
      <w:r w:rsidRPr="00484375">
        <w:t>Averages/Bands, Statistical</w:t>
      </w:r>
    </w:p>
    <w:p w14:paraId="3A7CA831" w14:textId="77777777" w:rsidR="00484375" w:rsidRPr="00484375" w:rsidRDefault="00484375" w:rsidP="00484375">
      <w:pPr>
        <w:pStyle w:val="Subhead2"/>
      </w:pPr>
      <w:r w:rsidRPr="00484375">
        <w:t>Description</w:t>
      </w:r>
    </w:p>
    <w:p w14:paraId="3DD12CEE" w14:textId="773F8E14" w:rsidR="00484375" w:rsidRPr="00484375" w:rsidRDefault="00484375" w:rsidP="00484375">
      <w:r w:rsidRPr="00484375">
        <w:t>The Valuation Line is an average of all the data points displayed on the chart. Accordingly, the value will change as the data on the chart is panned left/right or expanded or compressed. Any Field shown on the chart may be selected as the input, including other studies. Three average types are supported: Mean, Median, Harmonic.</w:t>
      </w:r>
    </w:p>
    <w:p w14:paraId="7997C0AF" w14:textId="4E03943C" w:rsidR="00484375" w:rsidRPr="00484375" w:rsidRDefault="00484375" w:rsidP="00484375">
      <w:r w:rsidRPr="00484375">
        <w:t>Standard Deviation bands may also be displayed above/below the average</w:t>
      </w:r>
    </w:p>
    <w:p w14:paraId="0CCBAD59" w14:textId="7A5AA2C0" w:rsidR="00484375" w:rsidRPr="00484375" w:rsidRDefault="00484375" w:rsidP="00484375">
      <w:r w:rsidRPr="00484375">
        <w:t>NOTE:  This study can be applied to other studies by using the Field parameter.</w:t>
      </w:r>
    </w:p>
    <w:p w14:paraId="373BBABA" w14:textId="77777777" w:rsidR="00484375" w:rsidRPr="00484375" w:rsidRDefault="00484375" w:rsidP="00484375">
      <w:pPr>
        <w:pStyle w:val="Heading2"/>
      </w:pPr>
      <w:bookmarkStart w:id="116" w:name="_Toc129789169"/>
      <w:r w:rsidRPr="00484375">
        <w:t>Vertical Horizontal Filter (VHF)</w:t>
      </w:r>
      <w:bookmarkEnd w:id="116"/>
    </w:p>
    <w:p w14:paraId="3F8F3896" w14:textId="735E811F" w:rsidR="00484375" w:rsidRPr="00484375" w:rsidRDefault="00484375" w:rsidP="00484375">
      <w:pPr>
        <w:pStyle w:val="Subhead2"/>
      </w:pPr>
      <w:r w:rsidRPr="00484375">
        <w:t>Indicator Type</w:t>
      </w:r>
    </w:p>
    <w:p w14:paraId="747AA343" w14:textId="77777777" w:rsidR="00484375" w:rsidRPr="00484375" w:rsidRDefault="00484375" w:rsidP="00484375">
      <w:r w:rsidRPr="00484375">
        <w:t>Trend Analysis</w:t>
      </w:r>
    </w:p>
    <w:p w14:paraId="1FD63A34" w14:textId="77777777" w:rsidR="00484375" w:rsidRPr="00484375" w:rsidRDefault="00484375" w:rsidP="00484375">
      <w:pPr>
        <w:pStyle w:val="Subhead2"/>
      </w:pPr>
      <w:r w:rsidRPr="00484375">
        <w:t>Description</w:t>
      </w:r>
    </w:p>
    <w:p w14:paraId="6A34F898" w14:textId="26E652A0" w:rsidR="00484375" w:rsidRPr="00484375" w:rsidRDefault="00484375" w:rsidP="00484375">
      <w:r w:rsidRPr="00484375">
        <w:t>The Vertical Horizontal Filter (VHF) is a measure of trend extension and consolidation. It is a ratio of high-low over a range of time divided by the sum of the absolute value of price changes. Higher values indicate a stronger trend, lower values indicate a consolidation.</w:t>
      </w:r>
    </w:p>
    <w:p w14:paraId="4B389C38" w14:textId="6CFC7AF8" w:rsidR="00484375" w:rsidRPr="00484375" w:rsidRDefault="00484375" w:rsidP="00484375">
      <w:r w:rsidRPr="00484375">
        <w:t>The Vertical Horizontal Filter was created by Adam White.</w:t>
      </w:r>
    </w:p>
    <w:p w14:paraId="582D2205" w14:textId="77777777" w:rsidR="00484375" w:rsidRPr="00484375" w:rsidRDefault="00484375" w:rsidP="00484375">
      <w:pPr>
        <w:pStyle w:val="Heading2"/>
      </w:pPr>
      <w:bookmarkStart w:id="117" w:name="_Toc129789170"/>
      <w:r w:rsidRPr="00484375">
        <w:t>Volatility Cone</w:t>
      </w:r>
      <w:bookmarkEnd w:id="117"/>
    </w:p>
    <w:p w14:paraId="567EF8E6" w14:textId="77777777" w:rsidR="00484375" w:rsidRPr="00484375" w:rsidRDefault="00484375" w:rsidP="00484375">
      <w:pPr>
        <w:pStyle w:val="Subhead2"/>
      </w:pPr>
      <w:r w:rsidRPr="00484375">
        <w:t>Indicator Type</w:t>
      </w:r>
    </w:p>
    <w:p w14:paraId="601F7CA6" w14:textId="77777777" w:rsidR="00484375" w:rsidRPr="00484375" w:rsidRDefault="00484375" w:rsidP="00484375">
      <w:r w:rsidRPr="00484375">
        <w:t>Volatility, Projection</w:t>
      </w:r>
    </w:p>
    <w:p w14:paraId="32FDD821" w14:textId="77777777" w:rsidR="00484375" w:rsidRPr="00484375" w:rsidRDefault="00484375" w:rsidP="00484375">
      <w:pPr>
        <w:pStyle w:val="Subhead2"/>
      </w:pPr>
      <w:r w:rsidRPr="00484375">
        <w:t>Description</w:t>
      </w:r>
    </w:p>
    <w:p w14:paraId="2AFCB6AF" w14:textId="2BCFD81A" w:rsidR="00484375" w:rsidRPr="00484375" w:rsidRDefault="00484375" w:rsidP="00484375">
      <w:r w:rsidRPr="00484375">
        <w:lastRenderedPageBreak/>
        <w:t>The Volatility Cone indicator displays a cone projected forward with the likely price range based on recent volatility. Either historical or implied volatility (if available) may be used as the input. The Volatility Projection Cone is a forward-looking study that allows users to blend information from the options market with other technical analysis tools.</w:t>
      </w:r>
    </w:p>
    <w:p w14:paraId="4DBB06EC" w14:textId="77777777" w:rsidR="00B759E4" w:rsidRPr="00B759E4" w:rsidRDefault="00B759E4" w:rsidP="00B759E4">
      <w:pPr>
        <w:pStyle w:val="Heading2"/>
      </w:pPr>
      <w:bookmarkStart w:id="118" w:name="_Toc129789171"/>
      <w:r w:rsidRPr="00B759E4">
        <w:t>Volume Chart</w:t>
      </w:r>
      <w:bookmarkEnd w:id="118"/>
    </w:p>
    <w:p w14:paraId="1B056F2B" w14:textId="77777777" w:rsidR="00B759E4" w:rsidRPr="00B759E4" w:rsidRDefault="00B759E4" w:rsidP="00B759E4">
      <w:pPr>
        <w:pStyle w:val="Subhead2"/>
      </w:pPr>
      <w:r w:rsidRPr="00B759E4">
        <w:t>Indicator Type</w:t>
      </w:r>
    </w:p>
    <w:p w14:paraId="3A867985" w14:textId="77777777" w:rsidR="00B759E4" w:rsidRPr="00B759E4" w:rsidRDefault="00B759E4" w:rsidP="00B759E4">
      <w:r w:rsidRPr="00B759E4">
        <w:t>Volume</w:t>
      </w:r>
    </w:p>
    <w:p w14:paraId="53F0C64C" w14:textId="77777777" w:rsidR="00B759E4" w:rsidRPr="00B759E4" w:rsidRDefault="00B759E4" w:rsidP="00B759E4">
      <w:pPr>
        <w:pStyle w:val="Subhead2"/>
      </w:pPr>
      <w:r w:rsidRPr="00B759E4">
        <w:t>Description</w:t>
      </w:r>
    </w:p>
    <w:p w14:paraId="56F4296D" w14:textId="77777777" w:rsidR="00B759E4" w:rsidRPr="00B759E4" w:rsidRDefault="00B759E4" w:rsidP="00B759E4">
      <w:r w:rsidRPr="00B759E4">
        <w:t>Volume is used to quantify trading activity each period in a market, market sector, or individual instrument. It can be added as an underlay on the chart or in a separate window.</w:t>
      </w:r>
    </w:p>
    <w:p w14:paraId="6FE60FF0" w14:textId="77777777" w:rsidR="00B759E4" w:rsidRPr="00B759E4" w:rsidRDefault="00B759E4" w:rsidP="00B759E4">
      <w:r w:rsidRPr="00B759E4">
        <w:t>Related Study: Volume Underlay</w:t>
      </w:r>
    </w:p>
    <w:p w14:paraId="60C84CB3" w14:textId="77777777" w:rsidR="00B759E4" w:rsidRPr="00B759E4" w:rsidRDefault="00B759E4" w:rsidP="00B759E4">
      <w:pPr>
        <w:pStyle w:val="Heading2"/>
      </w:pPr>
      <w:bookmarkStart w:id="119" w:name="_Toc129789172"/>
      <w:r w:rsidRPr="00B759E4">
        <w:t>Volume Oscillator (VO)</w:t>
      </w:r>
      <w:bookmarkEnd w:id="119"/>
    </w:p>
    <w:p w14:paraId="7F335261" w14:textId="77777777" w:rsidR="00B759E4" w:rsidRPr="00B759E4" w:rsidRDefault="00B759E4" w:rsidP="00B759E4">
      <w:pPr>
        <w:pStyle w:val="Subhead2"/>
      </w:pPr>
      <w:r w:rsidRPr="00B759E4">
        <w:t>Indicator Type</w:t>
      </w:r>
    </w:p>
    <w:p w14:paraId="6EEC4DE5" w14:textId="77777777" w:rsidR="00B759E4" w:rsidRPr="00B759E4" w:rsidRDefault="00B759E4" w:rsidP="00B759E4">
      <w:r w:rsidRPr="00B759E4">
        <w:t>Volume</w:t>
      </w:r>
    </w:p>
    <w:p w14:paraId="7A75315D" w14:textId="77777777" w:rsidR="00B759E4" w:rsidRPr="00B759E4" w:rsidRDefault="00B759E4" w:rsidP="00B759E4">
      <w:pPr>
        <w:pStyle w:val="Subhead2"/>
      </w:pPr>
      <w:r w:rsidRPr="00B759E4">
        <w:t>Description</w:t>
      </w:r>
    </w:p>
    <w:p w14:paraId="67FE661E" w14:textId="41EC2EFB" w:rsidR="00B759E4" w:rsidRPr="00B759E4" w:rsidRDefault="00B759E4" w:rsidP="00B759E4">
      <w:r w:rsidRPr="00B759E4">
        <w:t xml:space="preserve">The Volume Oscillator (VO) measures the spread between two exponential moving averages of volume, which is </w:t>
      </w:r>
      <w:proofErr w:type="gramStart"/>
      <w:r w:rsidRPr="00B759E4">
        <w:t>similar to</w:t>
      </w:r>
      <w:proofErr w:type="gramEnd"/>
      <w:r w:rsidRPr="00B759E4">
        <w:t xml:space="preserve"> a Price Oscillator using volume as the field.</w:t>
      </w:r>
    </w:p>
    <w:p w14:paraId="22F5C5DE" w14:textId="77777777" w:rsidR="00B759E4" w:rsidRPr="00B759E4" w:rsidRDefault="00B759E4" w:rsidP="00B759E4">
      <w:pPr>
        <w:pStyle w:val="Heading2"/>
      </w:pPr>
      <w:bookmarkStart w:id="120" w:name="_Toc129789173"/>
      <w:r w:rsidRPr="00B759E4">
        <w:t>Volume Profile</w:t>
      </w:r>
      <w:bookmarkEnd w:id="120"/>
    </w:p>
    <w:p w14:paraId="49B4896C" w14:textId="77777777" w:rsidR="00B759E4" w:rsidRPr="00B759E4" w:rsidRDefault="00B759E4" w:rsidP="00B759E4">
      <w:pPr>
        <w:pStyle w:val="Subhead2"/>
      </w:pPr>
      <w:r w:rsidRPr="00B759E4">
        <w:t>Indicator Type</w:t>
      </w:r>
    </w:p>
    <w:p w14:paraId="2E08E1C8" w14:textId="77777777" w:rsidR="00B759E4" w:rsidRPr="00B759E4" w:rsidRDefault="00B759E4" w:rsidP="00B759E4">
      <w:r w:rsidRPr="00B759E4">
        <w:t>Volume, Support/Resistance</w:t>
      </w:r>
    </w:p>
    <w:p w14:paraId="25CA7E90" w14:textId="77777777" w:rsidR="00B759E4" w:rsidRPr="00B759E4" w:rsidRDefault="00B759E4" w:rsidP="00B759E4">
      <w:pPr>
        <w:pStyle w:val="Subhead2"/>
      </w:pPr>
      <w:r w:rsidRPr="00B759E4">
        <w:t>Description</w:t>
      </w:r>
    </w:p>
    <w:p w14:paraId="64662A09" w14:textId="77777777" w:rsidR="00B759E4" w:rsidRPr="00B759E4" w:rsidRDefault="00B759E4" w:rsidP="00B759E4">
      <w:r w:rsidRPr="00B759E4">
        <w:lastRenderedPageBreak/>
        <w:t>Volume Profile, sometimes called “volume at price”, overlays horizontal volume bars extending from the y-axis. It is designed to show the volume traded at each price level over the span of the chart. Volume Profile is often used to identify possible support and resistance.</w:t>
      </w:r>
    </w:p>
    <w:p w14:paraId="3E677F4D" w14:textId="77777777" w:rsidR="00B759E4" w:rsidRPr="00B759E4" w:rsidRDefault="00B759E4" w:rsidP="00B759E4">
      <w:r w:rsidRPr="00B759E4">
        <w:t xml:space="preserve">The High-Low range for the </w:t>
      </w:r>
      <w:proofErr w:type="spellStart"/>
      <w:proofErr w:type="gramStart"/>
      <w:r w:rsidRPr="00B759E4">
        <w:t>date:time</w:t>
      </w:r>
      <w:proofErr w:type="spellEnd"/>
      <w:proofErr w:type="gramEnd"/>
      <w:r w:rsidRPr="00B759E4">
        <w:t xml:space="preserve"> range displayed is divided by the number of buckets resulting in a high and low of each bucket. For each time period, the volume value is </w:t>
      </w:r>
      <w:proofErr w:type="gramStart"/>
      <w:r w:rsidRPr="00B759E4">
        <w:t>examined</w:t>
      </w:r>
      <w:proofErr w:type="gramEnd"/>
      <w:r w:rsidRPr="00B759E4">
        <w:t xml:space="preserve"> and that volume is placed into the bucket whose high value &lt; volume value and low value &gt; volume value.</w:t>
      </w:r>
    </w:p>
    <w:p w14:paraId="238B7342" w14:textId="77777777" w:rsidR="00B759E4" w:rsidRPr="00B759E4" w:rsidRDefault="00B759E4" w:rsidP="00B759E4">
      <w:r w:rsidRPr="00B759E4">
        <w:t>The Volume Profile only considers the range of data shown on the screen and will change if the chart is stretched, squeezed, or scrolled back or forward in time. By combining volume and price, the user can identify high-volume price ranges which indicate price levels where significant volume was transacted indicating a balanced market. These levels are likely to provide support or resistance in the future.</w:t>
      </w:r>
    </w:p>
    <w:p w14:paraId="2A3899FE" w14:textId="77777777" w:rsidR="00B759E4" w:rsidRPr="00B759E4" w:rsidRDefault="00B759E4" w:rsidP="00B759E4">
      <w:pPr>
        <w:pStyle w:val="Heading2"/>
      </w:pPr>
      <w:bookmarkStart w:id="121" w:name="_Toc129789174"/>
      <w:r w:rsidRPr="00B759E4">
        <w:t>Volume Rate of Change</w:t>
      </w:r>
      <w:bookmarkEnd w:id="121"/>
    </w:p>
    <w:p w14:paraId="58786A0E" w14:textId="77777777" w:rsidR="00B759E4" w:rsidRPr="00B759E4" w:rsidRDefault="00B759E4" w:rsidP="00B759E4">
      <w:pPr>
        <w:pStyle w:val="Subhead2"/>
      </w:pPr>
      <w:r w:rsidRPr="00B759E4">
        <w:t>Indicator Type</w:t>
      </w:r>
    </w:p>
    <w:p w14:paraId="1E89918D" w14:textId="77777777" w:rsidR="00B759E4" w:rsidRPr="00B759E4" w:rsidRDefault="00B759E4" w:rsidP="00B759E4">
      <w:r w:rsidRPr="00B759E4">
        <w:t>Volume</w:t>
      </w:r>
    </w:p>
    <w:p w14:paraId="1EA1885F" w14:textId="77777777" w:rsidR="00B759E4" w:rsidRPr="00B759E4" w:rsidRDefault="00B759E4" w:rsidP="00B759E4">
      <w:pPr>
        <w:pStyle w:val="Subhead2"/>
      </w:pPr>
      <w:r w:rsidRPr="00B759E4">
        <w:t>Description</w:t>
      </w:r>
    </w:p>
    <w:p w14:paraId="35F95631" w14:textId="77777777" w:rsidR="00B759E4" w:rsidRPr="00B759E4" w:rsidRDefault="00B759E4" w:rsidP="00B759E4">
      <w:r w:rsidRPr="00B759E4">
        <w:t>Volume Rate of Change measures the percent change in volume over a set range.</w:t>
      </w:r>
    </w:p>
    <w:p w14:paraId="396C59B0" w14:textId="77777777" w:rsidR="00B759E4" w:rsidRPr="00B759E4" w:rsidRDefault="00B759E4" w:rsidP="00B759E4">
      <w:r w:rsidRPr="00B759E4">
        <w:t>Related Study: Price Rate of Change</w:t>
      </w:r>
    </w:p>
    <w:p w14:paraId="5EF9D80E" w14:textId="77777777" w:rsidR="00B759E4" w:rsidRPr="00B759E4" w:rsidRDefault="00B759E4" w:rsidP="00B759E4">
      <w:pPr>
        <w:pStyle w:val="Heading2"/>
      </w:pPr>
      <w:bookmarkStart w:id="122" w:name="_Toc129789175"/>
      <w:r w:rsidRPr="00B759E4">
        <w:t>Volume Underlay</w:t>
      </w:r>
      <w:bookmarkEnd w:id="122"/>
    </w:p>
    <w:p w14:paraId="31E2768A" w14:textId="77777777" w:rsidR="00B759E4" w:rsidRPr="00B759E4" w:rsidRDefault="00B759E4" w:rsidP="00B759E4">
      <w:pPr>
        <w:pStyle w:val="Subhead2"/>
      </w:pPr>
      <w:r w:rsidRPr="00B759E4">
        <w:t>Indicator Type</w:t>
      </w:r>
    </w:p>
    <w:p w14:paraId="57EA63B9" w14:textId="77777777" w:rsidR="00B759E4" w:rsidRPr="00B759E4" w:rsidRDefault="00B759E4" w:rsidP="00B759E4">
      <w:r w:rsidRPr="00B759E4">
        <w:t>Volume</w:t>
      </w:r>
    </w:p>
    <w:p w14:paraId="56009702" w14:textId="77777777" w:rsidR="00B759E4" w:rsidRPr="00B759E4" w:rsidRDefault="00B759E4" w:rsidP="00B759E4">
      <w:pPr>
        <w:pStyle w:val="Subhead2"/>
      </w:pPr>
      <w:r w:rsidRPr="00B759E4">
        <w:t>Description</w:t>
      </w:r>
    </w:p>
    <w:p w14:paraId="6FAE09A8" w14:textId="77777777" w:rsidR="00B759E4" w:rsidRPr="00B759E4" w:rsidRDefault="00B759E4" w:rsidP="00B759E4">
      <w:r w:rsidRPr="00B759E4">
        <w:t>Volume is used to quantify trading activity each period in a market, market sector, or individual instrument. It can be added as an underlay on the chart or in a separate window.</w:t>
      </w:r>
    </w:p>
    <w:p w14:paraId="027F8111" w14:textId="27C817F1" w:rsidR="00B759E4" w:rsidRPr="00B759E4" w:rsidRDefault="00B759E4" w:rsidP="00B759E4">
      <w:r w:rsidRPr="00B759E4">
        <w:t>Related Study: Volume Chart</w:t>
      </w:r>
    </w:p>
    <w:p w14:paraId="7248772C" w14:textId="77777777" w:rsidR="00B759E4" w:rsidRPr="00B759E4" w:rsidRDefault="00B759E4" w:rsidP="00B759E4">
      <w:pPr>
        <w:pStyle w:val="Heading2"/>
      </w:pPr>
      <w:bookmarkStart w:id="123" w:name="_Toc129789176"/>
      <w:r w:rsidRPr="00B759E4">
        <w:lastRenderedPageBreak/>
        <w:t>Volume Weighted Average Price (VWAP)</w:t>
      </w:r>
      <w:bookmarkEnd w:id="123"/>
    </w:p>
    <w:p w14:paraId="6110BDE8" w14:textId="77777777" w:rsidR="00B759E4" w:rsidRPr="00B759E4" w:rsidRDefault="00B759E4" w:rsidP="00B759E4">
      <w:pPr>
        <w:pStyle w:val="Subhead2"/>
      </w:pPr>
      <w:r w:rsidRPr="00B759E4">
        <w:t>Indicator Type</w:t>
      </w:r>
    </w:p>
    <w:p w14:paraId="22AA347C" w14:textId="3714099C" w:rsidR="00B759E4" w:rsidRPr="00B759E4" w:rsidRDefault="00B759E4" w:rsidP="00B759E4">
      <w:r w:rsidRPr="00B759E4">
        <w:t>Volume, Moving Averages/Bands</w:t>
      </w:r>
    </w:p>
    <w:p w14:paraId="76AC4BD7" w14:textId="77777777" w:rsidR="00B759E4" w:rsidRPr="00B759E4" w:rsidRDefault="00B759E4" w:rsidP="00B759E4">
      <w:pPr>
        <w:pStyle w:val="Subhead2"/>
      </w:pPr>
      <w:r w:rsidRPr="00B759E4">
        <w:t>Description</w:t>
      </w:r>
    </w:p>
    <w:p w14:paraId="04D55663" w14:textId="16C17805" w:rsidR="00B759E4" w:rsidRPr="00B759E4" w:rsidRDefault="00B759E4" w:rsidP="00B759E4">
      <w:r w:rsidRPr="00B759E4">
        <w:t>The Volume-Weighted Average Price (VWAP) is an intraday moving average that is weighted by the volume. It is used to get a view of the fair value of the market based on the price at which volume was executed on average throughout a single day’s trading session. The calculation starts when trading opens and ends when it closes. </w:t>
      </w:r>
    </w:p>
    <w:p w14:paraId="7F2E3A55" w14:textId="17262332" w:rsidR="00B759E4" w:rsidRPr="00B759E4" w:rsidRDefault="00B759E4" w:rsidP="00B759E4">
      <w:r w:rsidRPr="00B759E4">
        <w:t>The VWAP multiplies the volume for each period times the typical price (HLC3). Because it also divides by the total volume, the VWAP is considered distinct from the simple moving average (SMA).</w:t>
      </w:r>
    </w:p>
    <w:p w14:paraId="085001E6" w14:textId="2D2104AA" w:rsidR="00B759E4" w:rsidRPr="00B759E4" w:rsidRDefault="00B759E4" w:rsidP="00B759E4">
      <w:r w:rsidRPr="00B759E4">
        <w:t xml:space="preserve">VWAP is often used as a confirmation tool in combination with other </w:t>
      </w:r>
      <w:proofErr w:type="gramStart"/>
      <w:r w:rsidRPr="00B759E4">
        <w:t>indicators, and</w:t>
      </w:r>
      <w:proofErr w:type="gramEnd"/>
      <w:r w:rsidRPr="00B759E4">
        <w:t xml:space="preserve"> has many uses. For example, a stock trading at prices below the VWAP may be seen as undervalued. </w:t>
      </w:r>
    </w:p>
    <w:p w14:paraId="00658842" w14:textId="77777777" w:rsidR="00B759E4" w:rsidRPr="00B759E4" w:rsidRDefault="00B759E4" w:rsidP="00B759E4">
      <w:r w:rsidRPr="00B759E4">
        <w:t>Related Study: Anchored VWAP</w:t>
      </w:r>
    </w:p>
    <w:p w14:paraId="3626D3A6" w14:textId="77777777" w:rsidR="00B759E4" w:rsidRPr="00B759E4" w:rsidRDefault="00B759E4" w:rsidP="00B759E4">
      <w:pPr>
        <w:pStyle w:val="Heading2"/>
      </w:pPr>
      <w:bookmarkStart w:id="124" w:name="_Toc129789177"/>
      <w:r w:rsidRPr="00B759E4">
        <w:t>Vortex Indicator (VI)</w:t>
      </w:r>
      <w:bookmarkEnd w:id="124"/>
    </w:p>
    <w:p w14:paraId="0A92541C" w14:textId="77777777" w:rsidR="00B759E4" w:rsidRPr="00B759E4" w:rsidRDefault="00B759E4" w:rsidP="00B759E4">
      <w:pPr>
        <w:pStyle w:val="Subhead2"/>
      </w:pPr>
      <w:r w:rsidRPr="00B759E4">
        <w:t>Indicator Type</w:t>
      </w:r>
    </w:p>
    <w:p w14:paraId="2AB1709E" w14:textId="77777777" w:rsidR="00B759E4" w:rsidRPr="00B759E4" w:rsidRDefault="00B759E4" w:rsidP="00B759E4">
      <w:r w:rsidRPr="00B759E4">
        <w:t>Trend Analysis</w:t>
      </w:r>
    </w:p>
    <w:p w14:paraId="743A2AF2" w14:textId="77777777" w:rsidR="00B759E4" w:rsidRPr="00B759E4" w:rsidRDefault="00B759E4" w:rsidP="00B759E4">
      <w:pPr>
        <w:pStyle w:val="Subhead2"/>
      </w:pPr>
      <w:r w:rsidRPr="00B759E4">
        <w:t>Description</w:t>
      </w:r>
    </w:p>
    <w:p w14:paraId="54B91ED9" w14:textId="0C1FF91A" w:rsidR="00B759E4" w:rsidRPr="00B759E4" w:rsidRDefault="00B759E4" w:rsidP="00B759E4">
      <w:r w:rsidRPr="00B759E4">
        <w:t>The Vortex Indicator (VI) evaluates the strength of the trend by measuring the upside and downside price action. Accordingly, the VI derives an Uptrend line (+VI) and a Downtrend line (-VI). Positive price movement is measured over two bars by subtracting the prior low from the current high. The +VI is the sum of the upside values divided by the sum of the True Range (TR) for each bar.</w:t>
      </w:r>
    </w:p>
    <w:p w14:paraId="4BBAADA3" w14:textId="41A42154" w:rsidR="00B759E4" w:rsidRPr="00B759E4" w:rsidRDefault="00B759E4" w:rsidP="00B759E4">
      <w:r w:rsidRPr="00B759E4">
        <w:t>Conversely, negative price movement subtracts the prior high from the current low. The -VI is the sum of the downside values divided by the sum of the TR for each bar.</w:t>
      </w:r>
    </w:p>
    <w:p w14:paraId="5857E2D0" w14:textId="509F66E9" w:rsidR="00B759E4" w:rsidRPr="00B759E4" w:rsidRDefault="00B759E4" w:rsidP="00B759E4">
      <w:r w:rsidRPr="00B759E4">
        <w:lastRenderedPageBreak/>
        <w:t>The crossover of the +VI and -VI is often considered the signal of a new trend in the direction of the rising VI line.</w:t>
      </w:r>
    </w:p>
    <w:p w14:paraId="5F848628" w14:textId="0E3BD8DB" w:rsidR="00B759E4" w:rsidRPr="00B759E4" w:rsidRDefault="00B759E4" w:rsidP="00B759E4">
      <w:r w:rsidRPr="00B759E4">
        <w:t xml:space="preserve">The Vortex Indicator was created by Etienne </w:t>
      </w:r>
      <w:proofErr w:type="spellStart"/>
      <w:r w:rsidRPr="00B759E4">
        <w:t>Botes</w:t>
      </w:r>
      <w:proofErr w:type="spellEnd"/>
      <w:r w:rsidRPr="00B759E4">
        <w:t xml:space="preserve"> and Douglas </w:t>
      </w:r>
      <w:proofErr w:type="spellStart"/>
      <w:r w:rsidRPr="00B759E4">
        <w:t>Siepman</w:t>
      </w:r>
      <w:proofErr w:type="spellEnd"/>
      <w:r w:rsidRPr="00B759E4">
        <w:t>.</w:t>
      </w:r>
    </w:p>
    <w:p w14:paraId="504B4E25" w14:textId="77777777" w:rsidR="00B759E4" w:rsidRPr="00B759E4" w:rsidRDefault="00B759E4" w:rsidP="00B759E4">
      <w:pPr>
        <w:pStyle w:val="Heading2"/>
      </w:pPr>
      <w:bookmarkStart w:id="125" w:name="_Toc129789178"/>
      <w:r w:rsidRPr="00B759E4">
        <w:t>Weighted Close (WC)</w:t>
      </w:r>
      <w:bookmarkEnd w:id="125"/>
    </w:p>
    <w:p w14:paraId="7401CCE3" w14:textId="77777777" w:rsidR="00B759E4" w:rsidRPr="00B759E4" w:rsidRDefault="00B759E4" w:rsidP="00B759E4">
      <w:pPr>
        <w:pStyle w:val="Subhead2"/>
      </w:pPr>
      <w:r w:rsidRPr="00B759E4">
        <w:t>Indicator Type</w:t>
      </w:r>
    </w:p>
    <w:p w14:paraId="041E0C71" w14:textId="77777777" w:rsidR="00B759E4" w:rsidRPr="00B759E4" w:rsidRDefault="00B759E4" w:rsidP="00B759E4">
      <w:r w:rsidRPr="00B759E4">
        <w:t>Moving Average/Bands</w:t>
      </w:r>
    </w:p>
    <w:p w14:paraId="0FCFF4CA" w14:textId="77777777" w:rsidR="00B759E4" w:rsidRPr="00B759E4" w:rsidRDefault="00B759E4" w:rsidP="00B759E4">
      <w:pPr>
        <w:pStyle w:val="Subhead2"/>
      </w:pPr>
      <w:r w:rsidRPr="00B759E4">
        <w:t>Description</w:t>
      </w:r>
    </w:p>
    <w:p w14:paraId="59044A15" w14:textId="3F87B0BF" w:rsidR="00B759E4" w:rsidRPr="00B759E4" w:rsidRDefault="00B759E4" w:rsidP="00B759E4">
      <w:r w:rsidRPr="00B759E4">
        <w:t>The Weighted Close indicator is a simple moving average of the period’s high, low, and close, with close receiving double weight given its importance of mark-to-market.</w:t>
      </w:r>
    </w:p>
    <w:p w14:paraId="36F5A9EF" w14:textId="77777777" w:rsidR="00B759E4" w:rsidRPr="00B759E4" w:rsidRDefault="00B759E4" w:rsidP="00B759E4">
      <w:pPr>
        <w:pStyle w:val="Heading2"/>
      </w:pPr>
      <w:bookmarkStart w:id="126" w:name="_Toc129789179"/>
      <w:r w:rsidRPr="00B759E4">
        <w:t>Williams %R</w:t>
      </w:r>
      <w:bookmarkEnd w:id="126"/>
    </w:p>
    <w:p w14:paraId="09850567" w14:textId="77777777" w:rsidR="00B759E4" w:rsidRPr="00B759E4" w:rsidRDefault="00B759E4" w:rsidP="00B759E4">
      <w:pPr>
        <w:pStyle w:val="Subhead2"/>
      </w:pPr>
      <w:r w:rsidRPr="00B759E4">
        <w:t>Indicator Type</w:t>
      </w:r>
    </w:p>
    <w:p w14:paraId="4F2CF026" w14:textId="77777777" w:rsidR="00B759E4" w:rsidRPr="00B759E4" w:rsidRDefault="00B759E4" w:rsidP="00B759E4">
      <w:r w:rsidRPr="00B759E4">
        <w:t>Momentum Oscillator</w:t>
      </w:r>
    </w:p>
    <w:p w14:paraId="0A05B055" w14:textId="77777777" w:rsidR="00B759E4" w:rsidRPr="00B759E4" w:rsidRDefault="00B759E4" w:rsidP="00B759E4">
      <w:pPr>
        <w:pStyle w:val="Subhead2"/>
      </w:pPr>
      <w:r w:rsidRPr="00B759E4">
        <w:t>Description</w:t>
      </w:r>
    </w:p>
    <w:p w14:paraId="174A6E25" w14:textId="77777777" w:rsidR="00B759E4" w:rsidRPr="00B759E4" w:rsidRDefault="00B759E4" w:rsidP="00B759E4">
      <w:r w:rsidRPr="00B759E4">
        <w:t>The Williams %R indicator normalizes prices within a range by measuring the percentage distance of the last price relative to the upper and lower bounds of its recent trading range. The result is multiplied by -100 and is plotted on a scale of -100 to zero.</w:t>
      </w:r>
    </w:p>
    <w:p w14:paraId="1D703CF0" w14:textId="77777777" w:rsidR="00B759E4" w:rsidRPr="00B759E4" w:rsidRDefault="00B759E4" w:rsidP="00B759E4">
      <w:r w:rsidRPr="00B759E4">
        <w:t>The Williams %R indicator was developed by Larry Williams.</w:t>
      </w:r>
    </w:p>
    <w:p w14:paraId="73C2DAAF" w14:textId="087B21F0" w:rsidR="00B759E4" w:rsidRPr="00B759E4" w:rsidRDefault="00B759E4" w:rsidP="00B759E4">
      <w:r w:rsidRPr="00B759E4">
        <w:t>Related Study: Stochastics</w:t>
      </w:r>
    </w:p>
    <w:p w14:paraId="2AE25F4E" w14:textId="77777777" w:rsidR="00B759E4" w:rsidRPr="00B759E4" w:rsidRDefault="00B759E4" w:rsidP="00B759E4">
      <w:pPr>
        <w:pStyle w:val="Heading2"/>
      </w:pPr>
      <w:bookmarkStart w:id="127" w:name="_Toc129789180"/>
      <w:proofErr w:type="spellStart"/>
      <w:r w:rsidRPr="00B759E4">
        <w:t>ZigZag</w:t>
      </w:r>
      <w:bookmarkEnd w:id="127"/>
      <w:proofErr w:type="spellEnd"/>
    </w:p>
    <w:p w14:paraId="496EFE0A" w14:textId="77777777" w:rsidR="00B759E4" w:rsidRPr="00B759E4" w:rsidRDefault="00B759E4" w:rsidP="00B759E4">
      <w:pPr>
        <w:pStyle w:val="Subhead2"/>
      </w:pPr>
      <w:r w:rsidRPr="00B759E4">
        <w:t>Indicator Type</w:t>
      </w:r>
    </w:p>
    <w:p w14:paraId="4214A325" w14:textId="77777777" w:rsidR="00B759E4" w:rsidRPr="00B759E4" w:rsidRDefault="00B759E4" w:rsidP="00B759E4">
      <w:r w:rsidRPr="00B759E4">
        <w:t>Trend Analysis</w:t>
      </w:r>
    </w:p>
    <w:p w14:paraId="2CC3904B" w14:textId="77777777" w:rsidR="00B759E4" w:rsidRPr="00B759E4" w:rsidRDefault="00B759E4" w:rsidP="00B759E4">
      <w:pPr>
        <w:pStyle w:val="Subhead2"/>
      </w:pPr>
      <w:r w:rsidRPr="00B759E4">
        <w:t>Description</w:t>
      </w:r>
    </w:p>
    <w:p w14:paraId="7B813AE5" w14:textId="27790A9F" w:rsidR="00B759E4" w:rsidRPr="00B759E4" w:rsidRDefault="00B759E4" w:rsidP="00B759E4">
      <w:r w:rsidRPr="00B759E4">
        <w:lastRenderedPageBreak/>
        <w:t xml:space="preserve">The </w:t>
      </w:r>
      <w:proofErr w:type="spellStart"/>
      <w:r w:rsidRPr="00B759E4">
        <w:t>ZigZag</w:t>
      </w:r>
      <w:proofErr w:type="spellEnd"/>
      <w:r w:rsidRPr="00B759E4">
        <w:t xml:space="preserve"> study identifies price swings of a predefined minimum magnitude. It is designed to filter out noisy fluctuations in price while identifying larger trends in which the market advances or declines by a minimum percentage (D). </w:t>
      </w:r>
      <w:proofErr w:type="spellStart"/>
      <w:r w:rsidRPr="00B759E4">
        <w:t>ZigZag</w:t>
      </w:r>
      <w:proofErr w:type="spellEnd"/>
      <w:r w:rsidRPr="00B759E4">
        <w:t xml:space="preserve"> is effective for analyzing historical </w:t>
      </w:r>
      <w:proofErr w:type="gramStart"/>
      <w:r w:rsidRPr="00B759E4">
        <w:t>data, and</w:t>
      </w:r>
      <w:proofErr w:type="gramEnd"/>
      <w:r w:rsidRPr="00B759E4">
        <w:t xml:space="preserve"> cannot forecast future trends.</w:t>
      </w:r>
    </w:p>
    <w:p w14:paraId="28614271" w14:textId="69993693" w:rsidR="00B759E4" w:rsidRPr="00B759E4" w:rsidRDefault="00B759E4" w:rsidP="00B759E4">
      <w:r w:rsidRPr="00B759E4">
        <w:t>The trend lines are drawn when price movement exceeds a distance threshold percentage. A Lowest Low point is recorded once the upward price movement achieves the percentage distance threshold from the low. Conversely, a Highest High point is recorded once the downward price is reached which achieves the minimum percentage magnitude.</w:t>
      </w:r>
    </w:p>
    <w:p w14:paraId="1E57B291" w14:textId="35CF83D0" w:rsidR="00B759E4" w:rsidRPr="00B759E4" w:rsidRDefault="00B759E4" w:rsidP="00B759E4">
      <w:r w:rsidRPr="00B759E4">
        <w:t>For OHLC data, the high and low values of the bar are considered. For line and mountain charts, only the close is considered.</w:t>
      </w:r>
    </w:p>
    <w:p w14:paraId="7EE99E7B" w14:textId="32B975E3" w:rsidR="00BF2953" w:rsidRPr="00C122DE" w:rsidRDefault="00B759E4" w:rsidP="00BF2953">
      <w:r w:rsidRPr="00B759E4">
        <w:t xml:space="preserve">The final leg of the </w:t>
      </w:r>
      <w:proofErr w:type="spellStart"/>
      <w:r w:rsidRPr="00B759E4">
        <w:t>ZigZag</w:t>
      </w:r>
      <w:proofErr w:type="spellEnd"/>
      <w:r w:rsidRPr="00B759E4">
        <w:t xml:space="preserve"> is a proposed line between the last extreme value encountered and the present price.</w:t>
      </w:r>
    </w:p>
    <w:sectPr w:rsidR="00BF2953" w:rsidRPr="00C122DE" w:rsidSect="002A05A5">
      <w:footerReference w:type="default" r:id="rId12"/>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F398" w14:textId="77777777" w:rsidR="0008021C" w:rsidRDefault="0008021C" w:rsidP="000C2DBA">
      <w:r>
        <w:separator/>
      </w:r>
    </w:p>
  </w:endnote>
  <w:endnote w:type="continuationSeparator" w:id="0">
    <w:p w14:paraId="3A067E5E" w14:textId="77777777" w:rsidR="0008021C" w:rsidRDefault="0008021C" w:rsidP="000C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kurat LL">
    <w:altName w:val="Calibri"/>
    <w:panose1 w:val="00000000000000000000"/>
    <w:charset w:val="82"/>
    <w:family w:val="swiss"/>
    <w:notTrueType/>
    <w:pitch w:val="variable"/>
    <w:sig w:usb0="A10000FF" w:usb1="5906A47B" w:usb2="00000018" w:usb3="00000000" w:csb0="00200093" w:csb1="00000000"/>
  </w:font>
  <w:font w:name="Calibri">
    <w:panose1 w:val="020F0502020204030204"/>
    <w:charset w:val="00"/>
    <w:family w:val="swiss"/>
    <w:pitch w:val="variable"/>
    <w:sig w:usb0="E4002EFF" w:usb1="C000247B" w:usb2="00000009" w:usb3="00000000" w:csb0="000001FF" w:csb1="00000000"/>
  </w:font>
  <w:font w:name="Akkurat LL Light">
    <w:altName w:val="Calibri"/>
    <w:panose1 w:val="00000000000000000000"/>
    <w:charset w:val="82"/>
    <w:family w:val="swiss"/>
    <w:notTrueType/>
    <w:pitch w:val="variable"/>
    <w:sig w:usb0="A10000FF" w:usb1="5906A47B" w:usb2="00000018" w:usb3="00000000" w:csb0="002000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lbra">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1971865"/>
      <w:docPartObj>
        <w:docPartGallery w:val="Page Numbers (Bottom of Page)"/>
        <w:docPartUnique/>
      </w:docPartObj>
    </w:sdtPr>
    <w:sdtEndPr>
      <w:rPr>
        <w:rStyle w:val="PageNumber"/>
      </w:rPr>
    </w:sdtEndPr>
    <w:sdtContent>
      <w:p w14:paraId="2AB2B11C" w14:textId="0E80EEE0" w:rsidR="00E908CA" w:rsidRDefault="00E908CA" w:rsidP="00E908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A0A4F06" w14:textId="77777777" w:rsidR="00E908CA" w:rsidRDefault="00E908CA" w:rsidP="00E908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B3B8" w14:textId="33C3EA3B" w:rsidR="009842CE" w:rsidRDefault="009842CE" w:rsidP="00C81735">
    <w:pPr>
      <w:ind w:right="360"/>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9224237"/>
      <w:docPartObj>
        <w:docPartGallery w:val="Page Numbers (Bottom of Page)"/>
        <w:docPartUnique/>
      </w:docPartObj>
    </w:sdtPr>
    <w:sdtEndPr>
      <w:rPr>
        <w:rStyle w:val="PageNumber"/>
      </w:rPr>
    </w:sdtEndPr>
    <w:sdtContent>
      <w:p w14:paraId="4108B56A" w14:textId="77777777" w:rsidR="00E908CA" w:rsidRDefault="00E908CA" w:rsidP="00155C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EE97A95" w14:textId="0BDC0AD5" w:rsidR="00BF2820" w:rsidRDefault="00C81735" w:rsidP="00E908CA">
    <w:pPr>
      <w:pStyle w:val="Footer"/>
      <w:ind w:right="360"/>
    </w:pPr>
    <w:r w:rsidRPr="00C81735">
      <w:rPr>
        <w:noProof/>
        <w:color w:val="000000"/>
        <w:sz w:val="20"/>
        <w:szCs w:val="20"/>
      </w:rPr>
      <w:drawing>
        <wp:inline distT="0" distB="0" distL="0" distR="0" wp14:anchorId="13983E63" wp14:editId="529E077F">
          <wp:extent cx="3419402" cy="55033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41296" cy="5538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95DF3" w14:textId="77777777" w:rsidR="0008021C" w:rsidRDefault="0008021C" w:rsidP="000C2DBA">
      <w:r>
        <w:separator/>
      </w:r>
    </w:p>
  </w:footnote>
  <w:footnote w:type="continuationSeparator" w:id="0">
    <w:p w14:paraId="53FBAE8A" w14:textId="77777777" w:rsidR="0008021C" w:rsidRDefault="0008021C" w:rsidP="000C2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0C9"/>
    <w:multiLevelType w:val="multilevel"/>
    <w:tmpl w:val="8586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783FB1"/>
    <w:multiLevelType w:val="multilevel"/>
    <w:tmpl w:val="589E0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96256"/>
    <w:multiLevelType w:val="multilevel"/>
    <w:tmpl w:val="7A22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212BF"/>
    <w:multiLevelType w:val="hybridMultilevel"/>
    <w:tmpl w:val="BC769560"/>
    <w:lvl w:ilvl="0" w:tplc="29C86898">
      <w:start w:val="1"/>
      <w:numFmt w:val="bullet"/>
      <w:pStyle w:val="ListParagraph"/>
      <w:lvlText w:val="–"/>
      <w:lvlJc w:val="left"/>
      <w:pPr>
        <w:ind w:left="1440" w:hanging="360"/>
      </w:pPr>
      <w:rPr>
        <w:rFonts w:ascii="Akkurat LL" w:hAnsi="Akkurat L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BD4856"/>
    <w:multiLevelType w:val="multilevel"/>
    <w:tmpl w:val="8CC8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0"/>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10"/>
    <w:rsid w:val="0003731C"/>
    <w:rsid w:val="000532FA"/>
    <w:rsid w:val="000608DA"/>
    <w:rsid w:val="00065954"/>
    <w:rsid w:val="0008021C"/>
    <w:rsid w:val="00084320"/>
    <w:rsid w:val="000A1251"/>
    <w:rsid w:val="000C2DBA"/>
    <w:rsid w:val="000C4728"/>
    <w:rsid w:val="000C610F"/>
    <w:rsid w:val="00125540"/>
    <w:rsid w:val="001270FE"/>
    <w:rsid w:val="00160CE7"/>
    <w:rsid w:val="00164143"/>
    <w:rsid w:val="001A0C6A"/>
    <w:rsid w:val="001A1D7B"/>
    <w:rsid w:val="001B6F38"/>
    <w:rsid w:val="001D0B8B"/>
    <w:rsid w:val="001F3130"/>
    <w:rsid w:val="00223AAF"/>
    <w:rsid w:val="00253476"/>
    <w:rsid w:val="00260615"/>
    <w:rsid w:val="00273FE3"/>
    <w:rsid w:val="002A05A5"/>
    <w:rsid w:val="002A1738"/>
    <w:rsid w:val="002B4DC6"/>
    <w:rsid w:val="002C1F7A"/>
    <w:rsid w:val="002E0998"/>
    <w:rsid w:val="002E7E39"/>
    <w:rsid w:val="00303D53"/>
    <w:rsid w:val="003127B6"/>
    <w:rsid w:val="00314F46"/>
    <w:rsid w:val="0031757F"/>
    <w:rsid w:val="00317C64"/>
    <w:rsid w:val="0033568C"/>
    <w:rsid w:val="003C280E"/>
    <w:rsid w:val="004058A8"/>
    <w:rsid w:val="0040613D"/>
    <w:rsid w:val="00420517"/>
    <w:rsid w:val="00427A1B"/>
    <w:rsid w:val="00437C0C"/>
    <w:rsid w:val="0044029A"/>
    <w:rsid w:val="00451CD7"/>
    <w:rsid w:val="00472E24"/>
    <w:rsid w:val="00484375"/>
    <w:rsid w:val="00484CAC"/>
    <w:rsid w:val="00492500"/>
    <w:rsid w:val="00497FF7"/>
    <w:rsid w:val="004C3D5A"/>
    <w:rsid w:val="00506DCE"/>
    <w:rsid w:val="0054529A"/>
    <w:rsid w:val="00581D6A"/>
    <w:rsid w:val="00596CA4"/>
    <w:rsid w:val="005D2307"/>
    <w:rsid w:val="005E38F5"/>
    <w:rsid w:val="005E7696"/>
    <w:rsid w:val="005F67DF"/>
    <w:rsid w:val="00601DE8"/>
    <w:rsid w:val="00612710"/>
    <w:rsid w:val="00617518"/>
    <w:rsid w:val="006211EC"/>
    <w:rsid w:val="00635AD1"/>
    <w:rsid w:val="006417AC"/>
    <w:rsid w:val="006657F0"/>
    <w:rsid w:val="00677390"/>
    <w:rsid w:val="00681B2B"/>
    <w:rsid w:val="00686709"/>
    <w:rsid w:val="006915DC"/>
    <w:rsid w:val="006E68E6"/>
    <w:rsid w:val="006F4B65"/>
    <w:rsid w:val="006F53FF"/>
    <w:rsid w:val="006F735D"/>
    <w:rsid w:val="007B06D9"/>
    <w:rsid w:val="007B1195"/>
    <w:rsid w:val="007B1C01"/>
    <w:rsid w:val="00820FBB"/>
    <w:rsid w:val="00865028"/>
    <w:rsid w:val="008A4F65"/>
    <w:rsid w:val="008A5316"/>
    <w:rsid w:val="008B5ADE"/>
    <w:rsid w:val="008E11DD"/>
    <w:rsid w:val="008E35C2"/>
    <w:rsid w:val="008E6D06"/>
    <w:rsid w:val="008F099C"/>
    <w:rsid w:val="008F6BEC"/>
    <w:rsid w:val="00901726"/>
    <w:rsid w:val="0093679C"/>
    <w:rsid w:val="0094214A"/>
    <w:rsid w:val="00951B29"/>
    <w:rsid w:val="00956267"/>
    <w:rsid w:val="009655DD"/>
    <w:rsid w:val="009842CE"/>
    <w:rsid w:val="009A3233"/>
    <w:rsid w:val="009B59B5"/>
    <w:rsid w:val="009E1653"/>
    <w:rsid w:val="009E1CAD"/>
    <w:rsid w:val="009E365F"/>
    <w:rsid w:val="009E4C64"/>
    <w:rsid w:val="00A25C2E"/>
    <w:rsid w:val="00A50FE3"/>
    <w:rsid w:val="00AD7BAB"/>
    <w:rsid w:val="00AE04E5"/>
    <w:rsid w:val="00AE211C"/>
    <w:rsid w:val="00AF75F5"/>
    <w:rsid w:val="00B52B7D"/>
    <w:rsid w:val="00B759E4"/>
    <w:rsid w:val="00B81D3E"/>
    <w:rsid w:val="00BF2820"/>
    <w:rsid w:val="00BF2953"/>
    <w:rsid w:val="00C10614"/>
    <w:rsid w:val="00C122DE"/>
    <w:rsid w:val="00C5106A"/>
    <w:rsid w:val="00C64939"/>
    <w:rsid w:val="00C74BC7"/>
    <w:rsid w:val="00C81735"/>
    <w:rsid w:val="00C96C53"/>
    <w:rsid w:val="00CA5120"/>
    <w:rsid w:val="00CA7CEC"/>
    <w:rsid w:val="00CB6FC0"/>
    <w:rsid w:val="00CD7115"/>
    <w:rsid w:val="00CE2EA7"/>
    <w:rsid w:val="00D5333B"/>
    <w:rsid w:val="00D64757"/>
    <w:rsid w:val="00DC3B3C"/>
    <w:rsid w:val="00DE3540"/>
    <w:rsid w:val="00DE4108"/>
    <w:rsid w:val="00E107F4"/>
    <w:rsid w:val="00E1347E"/>
    <w:rsid w:val="00E25A9E"/>
    <w:rsid w:val="00E44CFD"/>
    <w:rsid w:val="00E61968"/>
    <w:rsid w:val="00E70706"/>
    <w:rsid w:val="00E908CA"/>
    <w:rsid w:val="00EA6C26"/>
    <w:rsid w:val="00EC2F75"/>
    <w:rsid w:val="00EC3638"/>
    <w:rsid w:val="00F27331"/>
    <w:rsid w:val="00F61182"/>
    <w:rsid w:val="00FA179E"/>
    <w:rsid w:val="00FE5ABE"/>
    <w:rsid w:val="00FF23EC"/>
    <w:rsid w:val="00FF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04237"/>
  <w15:chartTrackingRefBased/>
  <w15:docId w15:val="{2276F571-D0F0-BF42-81AE-B8EF5501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DBA"/>
    <w:pPr>
      <w:spacing w:after="240" w:line="276" w:lineRule="auto"/>
    </w:pPr>
    <w:rPr>
      <w:rFonts w:ascii="Akkurat LL Light" w:eastAsia="Roboto" w:hAnsi="Akkurat LL Light" w:cs="Akkurat LL Light"/>
      <w:szCs w:val="22"/>
    </w:rPr>
  </w:style>
  <w:style w:type="paragraph" w:styleId="Heading1">
    <w:name w:val="heading 1"/>
    <w:basedOn w:val="Header1"/>
    <w:next w:val="Normal"/>
    <w:link w:val="Heading1Char"/>
    <w:uiPriority w:val="9"/>
    <w:qFormat/>
    <w:rsid w:val="00472E24"/>
    <w:pPr>
      <w:outlineLvl w:val="0"/>
    </w:pPr>
  </w:style>
  <w:style w:type="paragraph" w:styleId="Heading2">
    <w:name w:val="heading 2"/>
    <w:basedOn w:val="Header2"/>
    <w:next w:val="Normal"/>
    <w:link w:val="Heading2Char"/>
    <w:uiPriority w:val="9"/>
    <w:unhideWhenUsed/>
    <w:qFormat/>
    <w:rsid w:val="00472E24"/>
    <w:pPr>
      <w:outlineLvl w:val="1"/>
    </w:pPr>
  </w:style>
  <w:style w:type="paragraph" w:styleId="Heading3">
    <w:name w:val="heading 3"/>
    <w:basedOn w:val="Normal"/>
    <w:next w:val="Normal"/>
    <w:link w:val="Heading3Char"/>
    <w:uiPriority w:val="9"/>
    <w:semiHidden/>
    <w:unhideWhenUsed/>
    <w:qFormat/>
    <w:rsid w:val="00084320"/>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0843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820"/>
    <w:pPr>
      <w:tabs>
        <w:tab w:val="center" w:pos="4680"/>
        <w:tab w:val="right" w:pos="9360"/>
      </w:tabs>
    </w:pPr>
  </w:style>
  <w:style w:type="character" w:customStyle="1" w:styleId="HeaderChar">
    <w:name w:val="Header Char"/>
    <w:basedOn w:val="DefaultParagraphFont"/>
    <w:link w:val="Header"/>
    <w:uiPriority w:val="99"/>
    <w:rsid w:val="00BF2820"/>
  </w:style>
  <w:style w:type="paragraph" w:styleId="Footer">
    <w:name w:val="footer"/>
    <w:basedOn w:val="Normal"/>
    <w:link w:val="FooterChar"/>
    <w:uiPriority w:val="99"/>
    <w:unhideWhenUsed/>
    <w:rsid w:val="00BF2820"/>
    <w:pPr>
      <w:tabs>
        <w:tab w:val="center" w:pos="4680"/>
        <w:tab w:val="right" w:pos="9360"/>
      </w:tabs>
    </w:pPr>
  </w:style>
  <w:style w:type="character" w:customStyle="1" w:styleId="FooterChar">
    <w:name w:val="Footer Char"/>
    <w:basedOn w:val="DefaultParagraphFont"/>
    <w:link w:val="Footer"/>
    <w:uiPriority w:val="99"/>
    <w:rsid w:val="00BF2820"/>
  </w:style>
  <w:style w:type="paragraph" w:customStyle="1" w:styleId="BasicParagraph">
    <w:name w:val="[Basic Paragraph]"/>
    <w:basedOn w:val="Normal"/>
    <w:uiPriority w:val="99"/>
    <w:rsid w:val="001D0B8B"/>
    <w:pPr>
      <w:autoSpaceDE w:val="0"/>
      <w:autoSpaceDN w:val="0"/>
      <w:adjustRightInd w:val="0"/>
      <w:spacing w:line="288" w:lineRule="auto"/>
      <w:textAlignment w:val="center"/>
    </w:pPr>
    <w:rPr>
      <w:rFonts w:ascii="MinionPro-Regular" w:hAnsi="MinionPro-Regular" w:cs="MinionPro-Regular"/>
      <w:color w:val="000000"/>
    </w:rPr>
  </w:style>
  <w:style w:type="character" w:styleId="Emphasis">
    <w:name w:val="Emphasis"/>
    <w:basedOn w:val="DefaultParagraphFont"/>
    <w:uiPriority w:val="20"/>
    <w:rsid w:val="00E107F4"/>
    <w:rPr>
      <w:i/>
      <w:iCs/>
    </w:rPr>
  </w:style>
  <w:style w:type="paragraph" w:customStyle="1" w:styleId="Header2">
    <w:name w:val="Header 2"/>
    <w:next w:val="Normal"/>
    <w:link w:val="Header2Char"/>
    <w:qFormat/>
    <w:rsid w:val="004C3D5A"/>
    <w:pPr>
      <w:spacing w:after="120"/>
    </w:pPr>
    <w:rPr>
      <w:rFonts w:ascii="Akkurat LL" w:hAnsi="Akkurat LL" w:cs="Akkurat LL"/>
      <w:b/>
      <w:bCs/>
      <w:sz w:val="48"/>
      <w:szCs w:val="48"/>
    </w:rPr>
  </w:style>
  <w:style w:type="character" w:customStyle="1" w:styleId="Header2Char">
    <w:name w:val="Header 2 Char"/>
    <w:basedOn w:val="DefaultParagraphFont"/>
    <w:link w:val="Header2"/>
    <w:rsid w:val="004C3D5A"/>
    <w:rPr>
      <w:rFonts w:ascii="Akkurat LL" w:hAnsi="Akkurat LL" w:cs="Akkurat LL"/>
      <w:b/>
      <w:bCs/>
      <w:sz w:val="48"/>
      <w:szCs w:val="48"/>
    </w:rPr>
  </w:style>
  <w:style w:type="paragraph" w:customStyle="1" w:styleId="BodyCopy2">
    <w:name w:val="Body Copy 2"/>
    <w:basedOn w:val="Normal"/>
    <w:next w:val="Normal"/>
    <w:link w:val="BodyCopy2Char"/>
    <w:qFormat/>
    <w:rsid w:val="00472E24"/>
  </w:style>
  <w:style w:type="character" w:customStyle="1" w:styleId="BodyCopy2Char">
    <w:name w:val="Body Copy 2 Char"/>
    <w:basedOn w:val="DefaultParagraphFont"/>
    <w:link w:val="BodyCopy2"/>
    <w:rsid w:val="00472E24"/>
    <w:rPr>
      <w:rFonts w:ascii="Akkurat LL Light" w:eastAsia="Roboto" w:hAnsi="Akkurat LL Light" w:cs="Akkurat LL Light"/>
      <w:szCs w:val="22"/>
    </w:rPr>
  </w:style>
  <w:style w:type="paragraph" w:customStyle="1" w:styleId="Subhead2">
    <w:name w:val="Subhead 2"/>
    <w:basedOn w:val="BodyCopy2"/>
    <w:link w:val="Subhead2Char"/>
    <w:qFormat/>
    <w:rsid w:val="004C3D5A"/>
    <w:pPr>
      <w:spacing w:after="120"/>
    </w:pPr>
    <w:rPr>
      <w:rFonts w:ascii="Albra" w:hAnsi="Albra" w:cs="Akkurat LL"/>
      <w:sz w:val="32"/>
      <w:szCs w:val="32"/>
    </w:rPr>
  </w:style>
  <w:style w:type="character" w:customStyle="1" w:styleId="Subhead2Char">
    <w:name w:val="Subhead 2 Char"/>
    <w:basedOn w:val="BodyCopy2Char"/>
    <w:link w:val="Subhead2"/>
    <w:rsid w:val="004C3D5A"/>
    <w:rPr>
      <w:rFonts w:ascii="Albra" w:eastAsia="Roboto" w:hAnsi="Albra" w:cs="Akkurat LL"/>
      <w:sz w:val="32"/>
      <w:szCs w:val="32"/>
    </w:rPr>
  </w:style>
  <w:style w:type="paragraph" w:customStyle="1" w:styleId="Header1">
    <w:name w:val="Header 1"/>
    <w:next w:val="Normal"/>
    <w:link w:val="Header1Char"/>
    <w:qFormat/>
    <w:rsid w:val="004C3D5A"/>
    <w:pPr>
      <w:spacing w:after="120"/>
    </w:pPr>
    <w:rPr>
      <w:rFonts w:ascii="Akkurat LL" w:hAnsi="Akkurat LL" w:cs="Akkurat LL"/>
      <w:b/>
      <w:bCs/>
      <w:sz w:val="72"/>
      <w:szCs w:val="72"/>
    </w:rPr>
  </w:style>
  <w:style w:type="character" w:customStyle="1" w:styleId="Header1Char">
    <w:name w:val="Header 1 Char"/>
    <w:basedOn w:val="DefaultParagraphFont"/>
    <w:link w:val="Header1"/>
    <w:rsid w:val="004C3D5A"/>
    <w:rPr>
      <w:rFonts w:ascii="Akkurat LL" w:hAnsi="Akkurat LL" w:cs="Akkurat LL"/>
      <w:b/>
      <w:bCs/>
      <w:sz w:val="72"/>
      <w:szCs w:val="72"/>
    </w:rPr>
  </w:style>
  <w:style w:type="paragraph" w:customStyle="1" w:styleId="Style1">
    <w:name w:val="Style1"/>
    <w:next w:val="BodyCopy2"/>
    <w:link w:val="Style1Char"/>
    <w:rsid w:val="009E4C64"/>
    <w:rPr>
      <w:rFonts w:ascii="Akkurat LL Light" w:hAnsi="Akkurat LL Light" w:cs="Akkurat LL Light"/>
      <w:sz w:val="28"/>
      <w:szCs w:val="28"/>
    </w:rPr>
  </w:style>
  <w:style w:type="character" w:customStyle="1" w:styleId="Style1Char">
    <w:name w:val="Style1 Char"/>
    <w:basedOn w:val="DefaultParagraphFont"/>
    <w:link w:val="Style1"/>
    <w:rsid w:val="009E4C64"/>
    <w:rPr>
      <w:rFonts w:ascii="Akkurat LL Light" w:hAnsi="Akkurat LL Light" w:cs="Akkurat LL Light"/>
      <w:sz w:val="28"/>
      <w:szCs w:val="28"/>
    </w:rPr>
  </w:style>
  <w:style w:type="paragraph" w:customStyle="1" w:styleId="Subhead1">
    <w:name w:val="Subhead 1"/>
    <w:basedOn w:val="Normal"/>
    <w:link w:val="Subhead1Char"/>
    <w:qFormat/>
    <w:rsid w:val="004C3D5A"/>
    <w:pPr>
      <w:spacing w:after="120"/>
    </w:pPr>
    <w:rPr>
      <w:rFonts w:ascii="Albra" w:hAnsi="Albra" w:cs="Akkurat LL"/>
      <w:sz w:val="48"/>
      <w:szCs w:val="48"/>
    </w:rPr>
  </w:style>
  <w:style w:type="character" w:customStyle="1" w:styleId="Subhead1Char">
    <w:name w:val="Subhead 1 Char"/>
    <w:basedOn w:val="DefaultParagraphFont"/>
    <w:link w:val="Subhead1"/>
    <w:rsid w:val="004C3D5A"/>
    <w:rPr>
      <w:rFonts w:ascii="Albra" w:hAnsi="Albra" w:cs="Akkurat LL"/>
      <w:sz w:val="48"/>
      <w:szCs w:val="48"/>
    </w:rPr>
  </w:style>
  <w:style w:type="paragraph" w:customStyle="1" w:styleId="BodyCopy1">
    <w:name w:val="Body Copy 1"/>
    <w:basedOn w:val="Style1"/>
    <w:next w:val="Normal"/>
    <w:link w:val="BodyCopy1Char"/>
    <w:qFormat/>
    <w:rsid w:val="004C3D5A"/>
    <w:pPr>
      <w:spacing w:line="276" w:lineRule="auto"/>
    </w:pPr>
  </w:style>
  <w:style w:type="character" w:customStyle="1" w:styleId="BodyCopy1Char">
    <w:name w:val="Body Copy 1 Char"/>
    <w:basedOn w:val="Style1Char"/>
    <w:link w:val="BodyCopy1"/>
    <w:rsid w:val="004C3D5A"/>
    <w:rPr>
      <w:rFonts w:ascii="Akkurat LL Light" w:hAnsi="Akkurat LL Light" w:cs="Akkurat LL Light"/>
      <w:sz w:val="28"/>
      <w:szCs w:val="28"/>
    </w:rPr>
  </w:style>
  <w:style w:type="character" w:styleId="Strong">
    <w:name w:val="Strong"/>
    <w:basedOn w:val="DefaultParagraphFont"/>
    <w:uiPriority w:val="22"/>
    <w:rsid w:val="00C5106A"/>
    <w:rPr>
      <w:b/>
      <w:bCs/>
    </w:rPr>
  </w:style>
  <w:style w:type="paragraph" w:styleId="ListParagraph">
    <w:name w:val="List Paragraph"/>
    <w:aliases w:val="List Paragraph 1"/>
    <w:basedOn w:val="Normal"/>
    <w:link w:val="ListParagraphChar"/>
    <w:uiPriority w:val="34"/>
    <w:qFormat/>
    <w:rsid w:val="00AD7BAB"/>
    <w:pPr>
      <w:numPr>
        <w:numId w:val="1"/>
      </w:numPr>
      <w:spacing w:before="120"/>
      <w:ind w:left="547"/>
      <w:contextualSpacing/>
    </w:pPr>
    <w:rPr>
      <w:sz w:val="28"/>
      <w:szCs w:val="28"/>
    </w:rPr>
  </w:style>
  <w:style w:type="character" w:customStyle="1" w:styleId="ListParagraphChar">
    <w:name w:val="List Paragraph Char"/>
    <w:aliases w:val="List Paragraph 1 Char"/>
    <w:basedOn w:val="DefaultParagraphFont"/>
    <w:link w:val="ListParagraph"/>
    <w:uiPriority w:val="34"/>
    <w:rsid w:val="00AD7BAB"/>
    <w:rPr>
      <w:rFonts w:ascii="Akkurat LL Light" w:eastAsia="Roboto" w:hAnsi="Akkurat LL Light" w:cs="Akkurat LL Light"/>
      <w:sz w:val="28"/>
      <w:szCs w:val="28"/>
    </w:rPr>
  </w:style>
  <w:style w:type="paragraph" w:customStyle="1" w:styleId="ListParagraph2">
    <w:name w:val="List Paragraph 2"/>
    <w:basedOn w:val="ListParagraph"/>
    <w:link w:val="ListParagraph2Char"/>
    <w:qFormat/>
    <w:rsid w:val="00317C64"/>
    <w:rPr>
      <w:sz w:val="24"/>
      <w:szCs w:val="24"/>
    </w:rPr>
  </w:style>
  <w:style w:type="character" w:customStyle="1" w:styleId="ListParagraph2Char">
    <w:name w:val="List Paragraph 2 Char"/>
    <w:basedOn w:val="ListParagraphChar"/>
    <w:link w:val="ListParagraph2"/>
    <w:rsid w:val="00317C64"/>
    <w:rPr>
      <w:rFonts w:ascii="Akkurat LL Light" w:eastAsia="Roboto" w:hAnsi="Akkurat LL Light" w:cs="Akkurat LL Light"/>
      <w:sz w:val="28"/>
      <w:szCs w:val="28"/>
    </w:rPr>
  </w:style>
  <w:style w:type="character" w:customStyle="1" w:styleId="Heading1Char">
    <w:name w:val="Heading 1 Char"/>
    <w:basedOn w:val="DefaultParagraphFont"/>
    <w:link w:val="Heading1"/>
    <w:uiPriority w:val="9"/>
    <w:rsid w:val="00472E24"/>
    <w:rPr>
      <w:rFonts w:ascii="Akkurat LL" w:hAnsi="Akkurat LL" w:cs="Akkurat LL"/>
      <w:b/>
      <w:bCs/>
      <w:sz w:val="72"/>
      <w:szCs w:val="72"/>
    </w:rPr>
  </w:style>
  <w:style w:type="character" w:customStyle="1" w:styleId="Heading2Char">
    <w:name w:val="Heading 2 Char"/>
    <w:basedOn w:val="DefaultParagraphFont"/>
    <w:link w:val="Heading2"/>
    <w:uiPriority w:val="9"/>
    <w:rsid w:val="00472E24"/>
    <w:rPr>
      <w:rFonts w:ascii="Akkurat LL" w:hAnsi="Akkurat LL" w:cs="Akkurat LL"/>
      <w:b/>
      <w:bCs/>
      <w:sz w:val="48"/>
      <w:szCs w:val="48"/>
    </w:rPr>
  </w:style>
  <w:style w:type="paragraph" w:styleId="TOC2">
    <w:name w:val="toc 2"/>
    <w:basedOn w:val="Normal"/>
    <w:next w:val="Normal"/>
    <w:autoRedefine/>
    <w:uiPriority w:val="39"/>
    <w:unhideWhenUsed/>
    <w:rsid w:val="000C2DBA"/>
    <w:pPr>
      <w:spacing w:after="100"/>
      <w:ind w:left="240"/>
    </w:pPr>
  </w:style>
  <w:style w:type="paragraph" w:styleId="TOC1">
    <w:name w:val="toc 1"/>
    <w:basedOn w:val="Normal"/>
    <w:next w:val="Normal"/>
    <w:autoRedefine/>
    <w:uiPriority w:val="39"/>
    <w:unhideWhenUsed/>
    <w:rsid w:val="000C2DBA"/>
    <w:pPr>
      <w:spacing w:after="100"/>
    </w:pPr>
  </w:style>
  <w:style w:type="paragraph" w:customStyle="1" w:styleId="PictureCaption">
    <w:name w:val="Picture Caption"/>
    <w:basedOn w:val="BodyCopy2"/>
    <w:qFormat/>
    <w:rsid w:val="00472E24"/>
    <w:rPr>
      <w:i/>
      <w:iCs/>
      <w:sz w:val="22"/>
      <w:szCs w:val="20"/>
    </w:rPr>
  </w:style>
  <w:style w:type="character" w:styleId="Hyperlink">
    <w:name w:val="Hyperlink"/>
    <w:basedOn w:val="DefaultParagraphFont"/>
    <w:uiPriority w:val="99"/>
    <w:unhideWhenUsed/>
    <w:rsid w:val="000C2DBA"/>
    <w:rPr>
      <w:color w:val="0563C1" w:themeColor="hyperlink"/>
      <w:u w:val="single"/>
    </w:rPr>
  </w:style>
  <w:style w:type="character" w:styleId="PageNumber">
    <w:name w:val="page number"/>
    <w:basedOn w:val="DefaultParagraphFont"/>
    <w:uiPriority w:val="99"/>
    <w:semiHidden/>
    <w:unhideWhenUsed/>
    <w:rsid w:val="00E908CA"/>
  </w:style>
  <w:style w:type="character" w:customStyle="1" w:styleId="Heading3Char">
    <w:name w:val="Heading 3 Char"/>
    <w:basedOn w:val="DefaultParagraphFont"/>
    <w:link w:val="Heading3"/>
    <w:uiPriority w:val="9"/>
    <w:semiHidden/>
    <w:rsid w:val="0008432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084320"/>
    <w:rPr>
      <w:rFonts w:asciiTheme="majorHAnsi" w:eastAsiaTheme="majorEastAsia" w:hAnsiTheme="majorHAnsi" w:cstheme="majorBidi"/>
      <w:i/>
      <w:iCs/>
      <w:color w:val="2F5496" w:themeColor="accent1" w:themeShade="BF"/>
      <w:szCs w:val="22"/>
    </w:rPr>
  </w:style>
  <w:style w:type="paragraph" w:styleId="NormalWeb">
    <w:name w:val="Normal (Web)"/>
    <w:basedOn w:val="Normal"/>
    <w:uiPriority w:val="99"/>
    <w:semiHidden/>
    <w:unhideWhenUsed/>
    <w:rsid w:val="00C122DE"/>
    <w:pPr>
      <w:spacing w:before="100" w:beforeAutospacing="1" w:after="100" w:afterAutospacing="1" w:line="240" w:lineRule="auto"/>
    </w:pPr>
    <w:rPr>
      <w:rFonts w:ascii="Times New Roman" w:eastAsia="Times New Roman" w:hAnsi="Times New Roman" w:cs="Times New Roman"/>
      <w:szCs w:val="24"/>
    </w:rPr>
  </w:style>
  <w:style w:type="paragraph" w:styleId="TOC3">
    <w:name w:val="toc 3"/>
    <w:basedOn w:val="Normal"/>
    <w:next w:val="Normal"/>
    <w:autoRedefine/>
    <w:uiPriority w:val="39"/>
    <w:unhideWhenUsed/>
    <w:rsid w:val="00B759E4"/>
    <w:pPr>
      <w:spacing w:after="100" w:line="240" w:lineRule="auto"/>
      <w:ind w:left="480"/>
    </w:pPr>
    <w:rPr>
      <w:rFonts w:asciiTheme="minorHAnsi" w:eastAsiaTheme="minorEastAsia" w:hAnsiTheme="minorHAnsi" w:cstheme="minorBidi"/>
      <w:szCs w:val="24"/>
    </w:rPr>
  </w:style>
  <w:style w:type="paragraph" w:styleId="TOC4">
    <w:name w:val="toc 4"/>
    <w:basedOn w:val="Normal"/>
    <w:next w:val="Normal"/>
    <w:autoRedefine/>
    <w:uiPriority w:val="39"/>
    <w:unhideWhenUsed/>
    <w:rsid w:val="00B759E4"/>
    <w:pPr>
      <w:spacing w:after="100" w:line="240" w:lineRule="auto"/>
      <w:ind w:left="720"/>
    </w:pPr>
    <w:rPr>
      <w:rFonts w:asciiTheme="minorHAnsi" w:eastAsiaTheme="minorEastAsia" w:hAnsiTheme="minorHAnsi" w:cstheme="minorBidi"/>
      <w:szCs w:val="24"/>
    </w:rPr>
  </w:style>
  <w:style w:type="paragraph" w:styleId="TOC5">
    <w:name w:val="toc 5"/>
    <w:basedOn w:val="Normal"/>
    <w:next w:val="Normal"/>
    <w:autoRedefine/>
    <w:uiPriority w:val="39"/>
    <w:unhideWhenUsed/>
    <w:rsid w:val="00B759E4"/>
    <w:pPr>
      <w:spacing w:after="100" w:line="240" w:lineRule="auto"/>
      <w:ind w:left="960"/>
    </w:pPr>
    <w:rPr>
      <w:rFonts w:asciiTheme="minorHAnsi" w:eastAsiaTheme="minorEastAsia" w:hAnsiTheme="minorHAnsi" w:cstheme="minorBidi"/>
      <w:szCs w:val="24"/>
    </w:rPr>
  </w:style>
  <w:style w:type="paragraph" w:styleId="TOC6">
    <w:name w:val="toc 6"/>
    <w:basedOn w:val="Normal"/>
    <w:next w:val="Normal"/>
    <w:autoRedefine/>
    <w:uiPriority w:val="39"/>
    <w:unhideWhenUsed/>
    <w:rsid w:val="00B759E4"/>
    <w:pPr>
      <w:spacing w:after="100" w:line="240" w:lineRule="auto"/>
      <w:ind w:left="1200"/>
    </w:pPr>
    <w:rPr>
      <w:rFonts w:asciiTheme="minorHAnsi" w:eastAsiaTheme="minorEastAsia" w:hAnsiTheme="minorHAnsi" w:cstheme="minorBidi"/>
      <w:szCs w:val="24"/>
    </w:rPr>
  </w:style>
  <w:style w:type="paragraph" w:styleId="TOC7">
    <w:name w:val="toc 7"/>
    <w:basedOn w:val="Normal"/>
    <w:next w:val="Normal"/>
    <w:autoRedefine/>
    <w:uiPriority w:val="39"/>
    <w:unhideWhenUsed/>
    <w:rsid w:val="00B759E4"/>
    <w:pPr>
      <w:spacing w:after="100" w:line="240" w:lineRule="auto"/>
      <w:ind w:left="1440"/>
    </w:pPr>
    <w:rPr>
      <w:rFonts w:asciiTheme="minorHAnsi" w:eastAsiaTheme="minorEastAsia" w:hAnsiTheme="minorHAnsi" w:cstheme="minorBidi"/>
      <w:szCs w:val="24"/>
    </w:rPr>
  </w:style>
  <w:style w:type="paragraph" w:styleId="TOC8">
    <w:name w:val="toc 8"/>
    <w:basedOn w:val="Normal"/>
    <w:next w:val="Normal"/>
    <w:autoRedefine/>
    <w:uiPriority w:val="39"/>
    <w:unhideWhenUsed/>
    <w:rsid w:val="00B759E4"/>
    <w:pPr>
      <w:spacing w:after="100" w:line="240" w:lineRule="auto"/>
      <w:ind w:left="1680"/>
    </w:pPr>
    <w:rPr>
      <w:rFonts w:asciiTheme="minorHAnsi" w:eastAsiaTheme="minorEastAsia" w:hAnsiTheme="minorHAnsi" w:cstheme="minorBidi"/>
      <w:szCs w:val="24"/>
    </w:rPr>
  </w:style>
  <w:style w:type="paragraph" w:styleId="TOC9">
    <w:name w:val="toc 9"/>
    <w:basedOn w:val="Normal"/>
    <w:next w:val="Normal"/>
    <w:autoRedefine/>
    <w:uiPriority w:val="39"/>
    <w:unhideWhenUsed/>
    <w:rsid w:val="00B759E4"/>
    <w:pPr>
      <w:spacing w:after="100" w:line="240" w:lineRule="auto"/>
      <w:ind w:left="1920"/>
    </w:pPr>
    <w:rPr>
      <w:rFonts w:asciiTheme="minorHAnsi" w:eastAsiaTheme="minorEastAsia" w:hAnsiTheme="minorHAnsi" w:cstheme="minorBidi"/>
      <w:szCs w:val="24"/>
    </w:rPr>
  </w:style>
  <w:style w:type="character" w:styleId="UnresolvedMention">
    <w:name w:val="Unresolved Mention"/>
    <w:basedOn w:val="DefaultParagraphFont"/>
    <w:uiPriority w:val="99"/>
    <w:semiHidden/>
    <w:unhideWhenUsed/>
    <w:rsid w:val="00B7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139">
      <w:bodyDiv w:val="1"/>
      <w:marLeft w:val="0"/>
      <w:marRight w:val="0"/>
      <w:marTop w:val="0"/>
      <w:marBottom w:val="0"/>
      <w:divBdr>
        <w:top w:val="none" w:sz="0" w:space="0" w:color="auto"/>
        <w:left w:val="none" w:sz="0" w:space="0" w:color="auto"/>
        <w:bottom w:val="none" w:sz="0" w:space="0" w:color="auto"/>
        <w:right w:val="none" w:sz="0" w:space="0" w:color="auto"/>
      </w:divBdr>
    </w:div>
    <w:div w:id="14963435">
      <w:bodyDiv w:val="1"/>
      <w:marLeft w:val="0"/>
      <w:marRight w:val="0"/>
      <w:marTop w:val="0"/>
      <w:marBottom w:val="0"/>
      <w:divBdr>
        <w:top w:val="none" w:sz="0" w:space="0" w:color="auto"/>
        <w:left w:val="none" w:sz="0" w:space="0" w:color="auto"/>
        <w:bottom w:val="none" w:sz="0" w:space="0" w:color="auto"/>
        <w:right w:val="none" w:sz="0" w:space="0" w:color="auto"/>
      </w:divBdr>
    </w:div>
    <w:div w:id="16544190">
      <w:bodyDiv w:val="1"/>
      <w:marLeft w:val="0"/>
      <w:marRight w:val="0"/>
      <w:marTop w:val="0"/>
      <w:marBottom w:val="0"/>
      <w:divBdr>
        <w:top w:val="none" w:sz="0" w:space="0" w:color="auto"/>
        <w:left w:val="none" w:sz="0" w:space="0" w:color="auto"/>
        <w:bottom w:val="none" w:sz="0" w:space="0" w:color="auto"/>
        <w:right w:val="none" w:sz="0" w:space="0" w:color="auto"/>
      </w:divBdr>
    </w:div>
    <w:div w:id="22832427">
      <w:bodyDiv w:val="1"/>
      <w:marLeft w:val="0"/>
      <w:marRight w:val="0"/>
      <w:marTop w:val="0"/>
      <w:marBottom w:val="0"/>
      <w:divBdr>
        <w:top w:val="none" w:sz="0" w:space="0" w:color="auto"/>
        <w:left w:val="none" w:sz="0" w:space="0" w:color="auto"/>
        <w:bottom w:val="none" w:sz="0" w:space="0" w:color="auto"/>
        <w:right w:val="none" w:sz="0" w:space="0" w:color="auto"/>
      </w:divBdr>
    </w:div>
    <w:div w:id="59329562">
      <w:bodyDiv w:val="1"/>
      <w:marLeft w:val="0"/>
      <w:marRight w:val="0"/>
      <w:marTop w:val="0"/>
      <w:marBottom w:val="0"/>
      <w:divBdr>
        <w:top w:val="none" w:sz="0" w:space="0" w:color="auto"/>
        <w:left w:val="none" w:sz="0" w:space="0" w:color="auto"/>
        <w:bottom w:val="none" w:sz="0" w:space="0" w:color="auto"/>
        <w:right w:val="none" w:sz="0" w:space="0" w:color="auto"/>
      </w:divBdr>
    </w:div>
    <w:div w:id="71975147">
      <w:bodyDiv w:val="1"/>
      <w:marLeft w:val="0"/>
      <w:marRight w:val="0"/>
      <w:marTop w:val="0"/>
      <w:marBottom w:val="0"/>
      <w:divBdr>
        <w:top w:val="none" w:sz="0" w:space="0" w:color="auto"/>
        <w:left w:val="none" w:sz="0" w:space="0" w:color="auto"/>
        <w:bottom w:val="none" w:sz="0" w:space="0" w:color="auto"/>
        <w:right w:val="none" w:sz="0" w:space="0" w:color="auto"/>
      </w:divBdr>
    </w:div>
    <w:div w:id="84154369">
      <w:bodyDiv w:val="1"/>
      <w:marLeft w:val="0"/>
      <w:marRight w:val="0"/>
      <w:marTop w:val="0"/>
      <w:marBottom w:val="0"/>
      <w:divBdr>
        <w:top w:val="none" w:sz="0" w:space="0" w:color="auto"/>
        <w:left w:val="none" w:sz="0" w:space="0" w:color="auto"/>
        <w:bottom w:val="none" w:sz="0" w:space="0" w:color="auto"/>
        <w:right w:val="none" w:sz="0" w:space="0" w:color="auto"/>
      </w:divBdr>
    </w:div>
    <w:div w:id="112212572">
      <w:bodyDiv w:val="1"/>
      <w:marLeft w:val="0"/>
      <w:marRight w:val="0"/>
      <w:marTop w:val="0"/>
      <w:marBottom w:val="0"/>
      <w:divBdr>
        <w:top w:val="none" w:sz="0" w:space="0" w:color="auto"/>
        <w:left w:val="none" w:sz="0" w:space="0" w:color="auto"/>
        <w:bottom w:val="none" w:sz="0" w:space="0" w:color="auto"/>
        <w:right w:val="none" w:sz="0" w:space="0" w:color="auto"/>
      </w:divBdr>
    </w:div>
    <w:div w:id="121193573">
      <w:bodyDiv w:val="1"/>
      <w:marLeft w:val="0"/>
      <w:marRight w:val="0"/>
      <w:marTop w:val="0"/>
      <w:marBottom w:val="0"/>
      <w:divBdr>
        <w:top w:val="none" w:sz="0" w:space="0" w:color="auto"/>
        <w:left w:val="none" w:sz="0" w:space="0" w:color="auto"/>
        <w:bottom w:val="none" w:sz="0" w:space="0" w:color="auto"/>
        <w:right w:val="none" w:sz="0" w:space="0" w:color="auto"/>
      </w:divBdr>
    </w:div>
    <w:div w:id="128330804">
      <w:bodyDiv w:val="1"/>
      <w:marLeft w:val="0"/>
      <w:marRight w:val="0"/>
      <w:marTop w:val="0"/>
      <w:marBottom w:val="0"/>
      <w:divBdr>
        <w:top w:val="none" w:sz="0" w:space="0" w:color="auto"/>
        <w:left w:val="none" w:sz="0" w:space="0" w:color="auto"/>
        <w:bottom w:val="none" w:sz="0" w:space="0" w:color="auto"/>
        <w:right w:val="none" w:sz="0" w:space="0" w:color="auto"/>
      </w:divBdr>
    </w:div>
    <w:div w:id="136843919">
      <w:bodyDiv w:val="1"/>
      <w:marLeft w:val="0"/>
      <w:marRight w:val="0"/>
      <w:marTop w:val="0"/>
      <w:marBottom w:val="0"/>
      <w:divBdr>
        <w:top w:val="none" w:sz="0" w:space="0" w:color="auto"/>
        <w:left w:val="none" w:sz="0" w:space="0" w:color="auto"/>
        <w:bottom w:val="none" w:sz="0" w:space="0" w:color="auto"/>
        <w:right w:val="none" w:sz="0" w:space="0" w:color="auto"/>
      </w:divBdr>
    </w:div>
    <w:div w:id="145630262">
      <w:bodyDiv w:val="1"/>
      <w:marLeft w:val="0"/>
      <w:marRight w:val="0"/>
      <w:marTop w:val="0"/>
      <w:marBottom w:val="0"/>
      <w:divBdr>
        <w:top w:val="none" w:sz="0" w:space="0" w:color="auto"/>
        <w:left w:val="none" w:sz="0" w:space="0" w:color="auto"/>
        <w:bottom w:val="none" w:sz="0" w:space="0" w:color="auto"/>
        <w:right w:val="none" w:sz="0" w:space="0" w:color="auto"/>
      </w:divBdr>
    </w:div>
    <w:div w:id="153953326">
      <w:bodyDiv w:val="1"/>
      <w:marLeft w:val="0"/>
      <w:marRight w:val="0"/>
      <w:marTop w:val="0"/>
      <w:marBottom w:val="0"/>
      <w:divBdr>
        <w:top w:val="none" w:sz="0" w:space="0" w:color="auto"/>
        <w:left w:val="none" w:sz="0" w:space="0" w:color="auto"/>
        <w:bottom w:val="none" w:sz="0" w:space="0" w:color="auto"/>
        <w:right w:val="none" w:sz="0" w:space="0" w:color="auto"/>
      </w:divBdr>
    </w:div>
    <w:div w:id="186677391">
      <w:bodyDiv w:val="1"/>
      <w:marLeft w:val="0"/>
      <w:marRight w:val="0"/>
      <w:marTop w:val="0"/>
      <w:marBottom w:val="0"/>
      <w:divBdr>
        <w:top w:val="none" w:sz="0" w:space="0" w:color="auto"/>
        <w:left w:val="none" w:sz="0" w:space="0" w:color="auto"/>
        <w:bottom w:val="none" w:sz="0" w:space="0" w:color="auto"/>
        <w:right w:val="none" w:sz="0" w:space="0" w:color="auto"/>
      </w:divBdr>
    </w:div>
    <w:div w:id="203370178">
      <w:bodyDiv w:val="1"/>
      <w:marLeft w:val="0"/>
      <w:marRight w:val="0"/>
      <w:marTop w:val="0"/>
      <w:marBottom w:val="0"/>
      <w:divBdr>
        <w:top w:val="none" w:sz="0" w:space="0" w:color="auto"/>
        <w:left w:val="none" w:sz="0" w:space="0" w:color="auto"/>
        <w:bottom w:val="none" w:sz="0" w:space="0" w:color="auto"/>
        <w:right w:val="none" w:sz="0" w:space="0" w:color="auto"/>
      </w:divBdr>
    </w:div>
    <w:div w:id="212740778">
      <w:bodyDiv w:val="1"/>
      <w:marLeft w:val="0"/>
      <w:marRight w:val="0"/>
      <w:marTop w:val="0"/>
      <w:marBottom w:val="0"/>
      <w:divBdr>
        <w:top w:val="none" w:sz="0" w:space="0" w:color="auto"/>
        <w:left w:val="none" w:sz="0" w:space="0" w:color="auto"/>
        <w:bottom w:val="none" w:sz="0" w:space="0" w:color="auto"/>
        <w:right w:val="none" w:sz="0" w:space="0" w:color="auto"/>
      </w:divBdr>
    </w:div>
    <w:div w:id="220337017">
      <w:bodyDiv w:val="1"/>
      <w:marLeft w:val="0"/>
      <w:marRight w:val="0"/>
      <w:marTop w:val="0"/>
      <w:marBottom w:val="0"/>
      <w:divBdr>
        <w:top w:val="none" w:sz="0" w:space="0" w:color="auto"/>
        <w:left w:val="none" w:sz="0" w:space="0" w:color="auto"/>
        <w:bottom w:val="none" w:sz="0" w:space="0" w:color="auto"/>
        <w:right w:val="none" w:sz="0" w:space="0" w:color="auto"/>
      </w:divBdr>
    </w:div>
    <w:div w:id="222644854">
      <w:bodyDiv w:val="1"/>
      <w:marLeft w:val="0"/>
      <w:marRight w:val="0"/>
      <w:marTop w:val="0"/>
      <w:marBottom w:val="0"/>
      <w:divBdr>
        <w:top w:val="none" w:sz="0" w:space="0" w:color="auto"/>
        <w:left w:val="none" w:sz="0" w:space="0" w:color="auto"/>
        <w:bottom w:val="none" w:sz="0" w:space="0" w:color="auto"/>
        <w:right w:val="none" w:sz="0" w:space="0" w:color="auto"/>
      </w:divBdr>
    </w:div>
    <w:div w:id="225726684">
      <w:bodyDiv w:val="1"/>
      <w:marLeft w:val="0"/>
      <w:marRight w:val="0"/>
      <w:marTop w:val="0"/>
      <w:marBottom w:val="0"/>
      <w:divBdr>
        <w:top w:val="none" w:sz="0" w:space="0" w:color="auto"/>
        <w:left w:val="none" w:sz="0" w:space="0" w:color="auto"/>
        <w:bottom w:val="none" w:sz="0" w:space="0" w:color="auto"/>
        <w:right w:val="none" w:sz="0" w:space="0" w:color="auto"/>
      </w:divBdr>
    </w:div>
    <w:div w:id="231043267">
      <w:bodyDiv w:val="1"/>
      <w:marLeft w:val="0"/>
      <w:marRight w:val="0"/>
      <w:marTop w:val="0"/>
      <w:marBottom w:val="0"/>
      <w:divBdr>
        <w:top w:val="none" w:sz="0" w:space="0" w:color="auto"/>
        <w:left w:val="none" w:sz="0" w:space="0" w:color="auto"/>
        <w:bottom w:val="none" w:sz="0" w:space="0" w:color="auto"/>
        <w:right w:val="none" w:sz="0" w:space="0" w:color="auto"/>
      </w:divBdr>
    </w:div>
    <w:div w:id="250623652">
      <w:bodyDiv w:val="1"/>
      <w:marLeft w:val="0"/>
      <w:marRight w:val="0"/>
      <w:marTop w:val="0"/>
      <w:marBottom w:val="0"/>
      <w:divBdr>
        <w:top w:val="none" w:sz="0" w:space="0" w:color="auto"/>
        <w:left w:val="none" w:sz="0" w:space="0" w:color="auto"/>
        <w:bottom w:val="none" w:sz="0" w:space="0" w:color="auto"/>
        <w:right w:val="none" w:sz="0" w:space="0" w:color="auto"/>
      </w:divBdr>
    </w:div>
    <w:div w:id="279070438">
      <w:bodyDiv w:val="1"/>
      <w:marLeft w:val="0"/>
      <w:marRight w:val="0"/>
      <w:marTop w:val="0"/>
      <w:marBottom w:val="0"/>
      <w:divBdr>
        <w:top w:val="none" w:sz="0" w:space="0" w:color="auto"/>
        <w:left w:val="none" w:sz="0" w:space="0" w:color="auto"/>
        <w:bottom w:val="none" w:sz="0" w:space="0" w:color="auto"/>
        <w:right w:val="none" w:sz="0" w:space="0" w:color="auto"/>
      </w:divBdr>
    </w:div>
    <w:div w:id="294406343">
      <w:bodyDiv w:val="1"/>
      <w:marLeft w:val="0"/>
      <w:marRight w:val="0"/>
      <w:marTop w:val="0"/>
      <w:marBottom w:val="0"/>
      <w:divBdr>
        <w:top w:val="none" w:sz="0" w:space="0" w:color="auto"/>
        <w:left w:val="none" w:sz="0" w:space="0" w:color="auto"/>
        <w:bottom w:val="none" w:sz="0" w:space="0" w:color="auto"/>
        <w:right w:val="none" w:sz="0" w:space="0" w:color="auto"/>
      </w:divBdr>
    </w:div>
    <w:div w:id="312221093">
      <w:bodyDiv w:val="1"/>
      <w:marLeft w:val="0"/>
      <w:marRight w:val="0"/>
      <w:marTop w:val="0"/>
      <w:marBottom w:val="0"/>
      <w:divBdr>
        <w:top w:val="none" w:sz="0" w:space="0" w:color="auto"/>
        <w:left w:val="none" w:sz="0" w:space="0" w:color="auto"/>
        <w:bottom w:val="none" w:sz="0" w:space="0" w:color="auto"/>
        <w:right w:val="none" w:sz="0" w:space="0" w:color="auto"/>
      </w:divBdr>
    </w:div>
    <w:div w:id="322710415">
      <w:bodyDiv w:val="1"/>
      <w:marLeft w:val="0"/>
      <w:marRight w:val="0"/>
      <w:marTop w:val="0"/>
      <w:marBottom w:val="0"/>
      <w:divBdr>
        <w:top w:val="none" w:sz="0" w:space="0" w:color="auto"/>
        <w:left w:val="none" w:sz="0" w:space="0" w:color="auto"/>
        <w:bottom w:val="none" w:sz="0" w:space="0" w:color="auto"/>
        <w:right w:val="none" w:sz="0" w:space="0" w:color="auto"/>
      </w:divBdr>
    </w:div>
    <w:div w:id="335152097">
      <w:bodyDiv w:val="1"/>
      <w:marLeft w:val="0"/>
      <w:marRight w:val="0"/>
      <w:marTop w:val="0"/>
      <w:marBottom w:val="0"/>
      <w:divBdr>
        <w:top w:val="none" w:sz="0" w:space="0" w:color="auto"/>
        <w:left w:val="none" w:sz="0" w:space="0" w:color="auto"/>
        <w:bottom w:val="none" w:sz="0" w:space="0" w:color="auto"/>
        <w:right w:val="none" w:sz="0" w:space="0" w:color="auto"/>
      </w:divBdr>
    </w:div>
    <w:div w:id="344863465">
      <w:bodyDiv w:val="1"/>
      <w:marLeft w:val="0"/>
      <w:marRight w:val="0"/>
      <w:marTop w:val="0"/>
      <w:marBottom w:val="0"/>
      <w:divBdr>
        <w:top w:val="none" w:sz="0" w:space="0" w:color="auto"/>
        <w:left w:val="none" w:sz="0" w:space="0" w:color="auto"/>
        <w:bottom w:val="none" w:sz="0" w:space="0" w:color="auto"/>
        <w:right w:val="none" w:sz="0" w:space="0" w:color="auto"/>
      </w:divBdr>
    </w:div>
    <w:div w:id="350648157">
      <w:bodyDiv w:val="1"/>
      <w:marLeft w:val="0"/>
      <w:marRight w:val="0"/>
      <w:marTop w:val="0"/>
      <w:marBottom w:val="0"/>
      <w:divBdr>
        <w:top w:val="none" w:sz="0" w:space="0" w:color="auto"/>
        <w:left w:val="none" w:sz="0" w:space="0" w:color="auto"/>
        <w:bottom w:val="none" w:sz="0" w:space="0" w:color="auto"/>
        <w:right w:val="none" w:sz="0" w:space="0" w:color="auto"/>
      </w:divBdr>
    </w:div>
    <w:div w:id="361588735">
      <w:bodyDiv w:val="1"/>
      <w:marLeft w:val="0"/>
      <w:marRight w:val="0"/>
      <w:marTop w:val="0"/>
      <w:marBottom w:val="0"/>
      <w:divBdr>
        <w:top w:val="none" w:sz="0" w:space="0" w:color="auto"/>
        <w:left w:val="none" w:sz="0" w:space="0" w:color="auto"/>
        <w:bottom w:val="none" w:sz="0" w:space="0" w:color="auto"/>
        <w:right w:val="none" w:sz="0" w:space="0" w:color="auto"/>
      </w:divBdr>
    </w:div>
    <w:div w:id="363481421">
      <w:bodyDiv w:val="1"/>
      <w:marLeft w:val="0"/>
      <w:marRight w:val="0"/>
      <w:marTop w:val="0"/>
      <w:marBottom w:val="0"/>
      <w:divBdr>
        <w:top w:val="none" w:sz="0" w:space="0" w:color="auto"/>
        <w:left w:val="none" w:sz="0" w:space="0" w:color="auto"/>
        <w:bottom w:val="none" w:sz="0" w:space="0" w:color="auto"/>
        <w:right w:val="none" w:sz="0" w:space="0" w:color="auto"/>
      </w:divBdr>
    </w:div>
    <w:div w:id="364603323">
      <w:bodyDiv w:val="1"/>
      <w:marLeft w:val="0"/>
      <w:marRight w:val="0"/>
      <w:marTop w:val="0"/>
      <w:marBottom w:val="0"/>
      <w:divBdr>
        <w:top w:val="none" w:sz="0" w:space="0" w:color="auto"/>
        <w:left w:val="none" w:sz="0" w:space="0" w:color="auto"/>
        <w:bottom w:val="none" w:sz="0" w:space="0" w:color="auto"/>
        <w:right w:val="none" w:sz="0" w:space="0" w:color="auto"/>
      </w:divBdr>
    </w:div>
    <w:div w:id="389572993">
      <w:bodyDiv w:val="1"/>
      <w:marLeft w:val="0"/>
      <w:marRight w:val="0"/>
      <w:marTop w:val="0"/>
      <w:marBottom w:val="0"/>
      <w:divBdr>
        <w:top w:val="none" w:sz="0" w:space="0" w:color="auto"/>
        <w:left w:val="none" w:sz="0" w:space="0" w:color="auto"/>
        <w:bottom w:val="none" w:sz="0" w:space="0" w:color="auto"/>
        <w:right w:val="none" w:sz="0" w:space="0" w:color="auto"/>
      </w:divBdr>
    </w:div>
    <w:div w:id="392705449">
      <w:bodyDiv w:val="1"/>
      <w:marLeft w:val="0"/>
      <w:marRight w:val="0"/>
      <w:marTop w:val="0"/>
      <w:marBottom w:val="0"/>
      <w:divBdr>
        <w:top w:val="none" w:sz="0" w:space="0" w:color="auto"/>
        <w:left w:val="none" w:sz="0" w:space="0" w:color="auto"/>
        <w:bottom w:val="none" w:sz="0" w:space="0" w:color="auto"/>
        <w:right w:val="none" w:sz="0" w:space="0" w:color="auto"/>
      </w:divBdr>
    </w:div>
    <w:div w:id="406267595">
      <w:bodyDiv w:val="1"/>
      <w:marLeft w:val="0"/>
      <w:marRight w:val="0"/>
      <w:marTop w:val="0"/>
      <w:marBottom w:val="0"/>
      <w:divBdr>
        <w:top w:val="none" w:sz="0" w:space="0" w:color="auto"/>
        <w:left w:val="none" w:sz="0" w:space="0" w:color="auto"/>
        <w:bottom w:val="none" w:sz="0" w:space="0" w:color="auto"/>
        <w:right w:val="none" w:sz="0" w:space="0" w:color="auto"/>
      </w:divBdr>
    </w:div>
    <w:div w:id="410735399">
      <w:bodyDiv w:val="1"/>
      <w:marLeft w:val="0"/>
      <w:marRight w:val="0"/>
      <w:marTop w:val="0"/>
      <w:marBottom w:val="0"/>
      <w:divBdr>
        <w:top w:val="none" w:sz="0" w:space="0" w:color="auto"/>
        <w:left w:val="none" w:sz="0" w:space="0" w:color="auto"/>
        <w:bottom w:val="none" w:sz="0" w:space="0" w:color="auto"/>
        <w:right w:val="none" w:sz="0" w:space="0" w:color="auto"/>
      </w:divBdr>
    </w:div>
    <w:div w:id="418798206">
      <w:bodyDiv w:val="1"/>
      <w:marLeft w:val="0"/>
      <w:marRight w:val="0"/>
      <w:marTop w:val="0"/>
      <w:marBottom w:val="0"/>
      <w:divBdr>
        <w:top w:val="none" w:sz="0" w:space="0" w:color="auto"/>
        <w:left w:val="none" w:sz="0" w:space="0" w:color="auto"/>
        <w:bottom w:val="none" w:sz="0" w:space="0" w:color="auto"/>
        <w:right w:val="none" w:sz="0" w:space="0" w:color="auto"/>
      </w:divBdr>
    </w:div>
    <w:div w:id="458576047">
      <w:bodyDiv w:val="1"/>
      <w:marLeft w:val="0"/>
      <w:marRight w:val="0"/>
      <w:marTop w:val="0"/>
      <w:marBottom w:val="0"/>
      <w:divBdr>
        <w:top w:val="none" w:sz="0" w:space="0" w:color="auto"/>
        <w:left w:val="none" w:sz="0" w:space="0" w:color="auto"/>
        <w:bottom w:val="none" w:sz="0" w:space="0" w:color="auto"/>
        <w:right w:val="none" w:sz="0" w:space="0" w:color="auto"/>
      </w:divBdr>
    </w:div>
    <w:div w:id="503013443">
      <w:bodyDiv w:val="1"/>
      <w:marLeft w:val="0"/>
      <w:marRight w:val="0"/>
      <w:marTop w:val="0"/>
      <w:marBottom w:val="0"/>
      <w:divBdr>
        <w:top w:val="none" w:sz="0" w:space="0" w:color="auto"/>
        <w:left w:val="none" w:sz="0" w:space="0" w:color="auto"/>
        <w:bottom w:val="none" w:sz="0" w:space="0" w:color="auto"/>
        <w:right w:val="none" w:sz="0" w:space="0" w:color="auto"/>
      </w:divBdr>
    </w:div>
    <w:div w:id="540940707">
      <w:bodyDiv w:val="1"/>
      <w:marLeft w:val="0"/>
      <w:marRight w:val="0"/>
      <w:marTop w:val="0"/>
      <w:marBottom w:val="0"/>
      <w:divBdr>
        <w:top w:val="none" w:sz="0" w:space="0" w:color="auto"/>
        <w:left w:val="none" w:sz="0" w:space="0" w:color="auto"/>
        <w:bottom w:val="none" w:sz="0" w:space="0" w:color="auto"/>
        <w:right w:val="none" w:sz="0" w:space="0" w:color="auto"/>
      </w:divBdr>
    </w:div>
    <w:div w:id="548805780">
      <w:bodyDiv w:val="1"/>
      <w:marLeft w:val="0"/>
      <w:marRight w:val="0"/>
      <w:marTop w:val="0"/>
      <w:marBottom w:val="0"/>
      <w:divBdr>
        <w:top w:val="none" w:sz="0" w:space="0" w:color="auto"/>
        <w:left w:val="none" w:sz="0" w:space="0" w:color="auto"/>
        <w:bottom w:val="none" w:sz="0" w:space="0" w:color="auto"/>
        <w:right w:val="none" w:sz="0" w:space="0" w:color="auto"/>
      </w:divBdr>
    </w:div>
    <w:div w:id="565798730">
      <w:bodyDiv w:val="1"/>
      <w:marLeft w:val="0"/>
      <w:marRight w:val="0"/>
      <w:marTop w:val="0"/>
      <w:marBottom w:val="0"/>
      <w:divBdr>
        <w:top w:val="none" w:sz="0" w:space="0" w:color="auto"/>
        <w:left w:val="none" w:sz="0" w:space="0" w:color="auto"/>
        <w:bottom w:val="none" w:sz="0" w:space="0" w:color="auto"/>
        <w:right w:val="none" w:sz="0" w:space="0" w:color="auto"/>
      </w:divBdr>
    </w:div>
    <w:div w:id="589629429">
      <w:bodyDiv w:val="1"/>
      <w:marLeft w:val="0"/>
      <w:marRight w:val="0"/>
      <w:marTop w:val="0"/>
      <w:marBottom w:val="0"/>
      <w:divBdr>
        <w:top w:val="none" w:sz="0" w:space="0" w:color="auto"/>
        <w:left w:val="none" w:sz="0" w:space="0" w:color="auto"/>
        <w:bottom w:val="none" w:sz="0" w:space="0" w:color="auto"/>
        <w:right w:val="none" w:sz="0" w:space="0" w:color="auto"/>
      </w:divBdr>
    </w:div>
    <w:div w:id="623928932">
      <w:bodyDiv w:val="1"/>
      <w:marLeft w:val="0"/>
      <w:marRight w:val="0"/>
      <w:marTop w:val="0"/>
      <w:marBottom w:val="0"/>
      <w:divBdr>
        <w:top w:val="none" w:sz="0" w:space="0" w:color="auto"/>
        <w:left w:val="none" w:sz="0" w:space="0" w:color="auto"/>
        <w:bottom w:val="none" w:sz="0" w:space="0" w:color="auto"/>
        <w:right w:val="none" w:sz="0" w:space="0" w:color="auto"/>
      </w:divBdr>
    </w:div>
    <w:div w:id="636758181">
      <w:bodyDiv w:val="1"/>
      <w:marLeft w:val="0"/>
      <w:marRight w:val="0"/>
      <w:marTop w:val="0"/>
      <w:marBottom w:val="0"/>
      <w:divBdr>
        <w:top w:val="none" w:sz="0" w:space="0" w:color="auto"/>
        <w:left w:val="none" w:sz="0" w:space="0" w:color="auto"/>
        <w:bottom w:val="none" w:sz="0" w:space="0" w:color="auto"/>
        <w:right w:val="none" w:sz="0" w:space="0" w:color="auto"/>
      </w:divBdr>
    </w:div>
    <w:div w:id="640500989">
      <w:bodyDiv w:val="1"/>
      <w:marLeft w:val="0"/>
      <w:marRight w:val="0"/>
      <w:marTop w:val="0"/>
      <w:marBottom w:val="0"/>
      <w:divBdr>
        <w:top w:val="none" w:sz="0" w:space="0" w:color="auto"/>
        <w:left w:val="none" w:sz="0" w:space="0" w:color="auto"/>
        <w:bottom w:val="none" w:sz="0" w:space="0" w:color="auto"/>
        <w:right w:val="none" w:sz="0" w:space="0" w:color="auto"/>
      </w:divBdr>
    </w:div>
    <w:div w:id="644507915">
      <w:bodyDiv w:val="1"/>
      <w:marLeft w:val="0"/>
      <w:marRight w:val="0"/>
      <w:marTop w:val="0"/>
      <w:marBottom w:val="0"/>
      <w:divBdr>
        <w:top w:val="none" w:sz="0" w:space="0" w:color="auto"/>
        <w:left w:val="none" w:sz="0" w:space="0" w:color="auto"/>
        <w:bottom w:val="none" w:sz="0" w:space="0" w:color="auto"/>
        <w:right w:val="none" w:sz="0" w:space="0" w:color="auto"/>
      </w:divBdr>
    </w:div>
    <w:div w:id="659230643">
      <w:bodyDiv w:val="1"/>
      <w:marLeft w:val="0"/>
      <w:marRight w:val="0"/>
      <w:marTop w:val="0"/>
      <w:marBottom w:val="0"/>
      <w:divBdr>
        <w:top w:val="none" w:sz="0" w:space="0" w:color="auto"/>
        <w:left w:val="none" w:sz="0" w:space="0" w:color="auto"/>
        <w:bottom w:val="none" w:sz="0" w:space="0" w:color="auto"/>
        <w:right w:val="none" w:sz="0" w:space="0" w:color="auto"/>
      </w:divBdr>
    </w:div>
    <w:div w:id="660891342">
      <w:bodyDiv w:val="1"/>
      <w:marLeft w:val="0"/>
      <w:marRight w:val="0"/>
      <w:marTop w:val="0"/>
      <w:marBottom w:val="0"/>
      <w:divBdr>
        <w:top w:val="none" w:sz="0" w:space="0" w:color="auto"/>
        <w:left w:val="none" w:sz="0" w:space="0" w:color="auto"/>
        <w:bottom w:val="none" w:sz="0" w:space="0" w:color="auto"/>
        <w:right w:val="none" w:sz="0" w:space="0" w:color="auto"/>
      </w:divBdr>
    </w:div>
    <w:div w:id="683291076">
      <w:bodyDiv w:val="1"/>
      <w:marLeft w:val="0"/>
      <w:marRight w:val="0"/>
      <w:marTop w:val="0"/>
      <w:marBottom w:val="0"/>
      <w:divBdr>
        <w:top w:val="none" w:sz="0" w:space="0" w:color="auto"/>
        <w:left w:val="none" w:sz="0" w:space="0" w:color="auto"/>
        <w:bottom w:val="none" w:sz="0" w:space="0" w:color="auto"/>
        <w:right w:val="none" w:sz="0" w:space="0" w:color="auto"/>
      </w:divBdr>
    </w:div>
    <w:div w:id="741440766">
      <w:bodyDiv w:val="1"/>
      <w:marLeft w:val="0"/>
      <w:marRight w:val="0"/>
      <w:marTop w:val="0"/>
      <w:marBottom w:val="0"/>
      <w:divBdr>
        <w:top w:val="none" w:sz="0" w:space="0" w:color="auto"/>
        <w:left w:val="none" w:sz="0" w:space="0" w:color="auto"/>
        <w:bottom w:val="none" w:sz="0" w:space="0" w:color="auto"/>
        <w:right w:val="none" w:sz="0" w:space="0" w:color="auto"/>
      </w:divBdr>
    </w:div>
    <w:div w:id="760830838">
      <w:bodyDiv w:val="1"/>
      <w:marLeft w:val="0"/>
      <w:marRight w:val="0"/>
      <w:marTop w:val="0"/>
      <w:marBottom w:val="0"/>
      <w:divBdr>
        <w:top w:val="none" w:sz="0" w:space="0" w:color="auto"/>
        <w:left w:val="none" w:sz="0" w:space="0" w:color="auto"/>
        <w:bottom w:val="none" w:sz="0" w:space="0" w:color="auto"/>
        <w:right w:val="none" w:sz="0" w:space="0" w:color="auto"/>
      </w:divBdr>
    </w:div>
    <w:div w:id="768504742">
      <w:bodyDiv w:val="1"/>
      <w:marLeft w:val="0"/>
      <w:marRight w:val="0"/>
      <w:marTop w:val="0"/>
      <w:marBottom w:val="0"/>
      <w:divBdr>
        <w:top w:val="none" w:sz="0" w:space="0" w:color="auto"/>
        <w:left w:val="none" w:sz="0" w:space="0" w:color="auto"/>
        <w:bottom w:val="none" w:sz="0" w:space="0" w:color="auto"/>
        <w:right w:val="none" w:sz="0" w:space="0" w:color="auto"/>
      </w:divBdr>
    </w:div>
    <w:div w:id="785075158">
      <w:bodyDiv w:val="1"/>
      <w:marLeft w:val="0"/>
      <w:marRight w:val="0"/>
      <w:marTop w:val="0"/>
      <w:marBottom w:val="0"/>
      <w:divBdr>
        <w:top w:val="none" w:sz="0" w:space="0" w:color="auto"/>
        <w:left w:val="none" w:sz="0" w:space="0" w:color="auto"/>
        <w:bottom w:val="none" w:sz="0" w:space="0" w:color="auto"/>
        <w:right w:val="none" w:sz="0" w:space="0" w:color="auto"/>
      </w:divBdr>
    </w:div>
    <w:div w:id="807556309">
      <w:bodyDiv w:val="1"/>
      <w:marLeft w:val="0"/>
      <w:marRight w:val="0"/>
      <w:marTop w:val="0"/>
      <w:marBottom w:val="0"/>
      <w:divBdr>
        <w:top w:val="none" w:sz="0" w:space="0" w:color="auto"/>
        <w:left w:val="none" w:sz="0" w:space="0" w:color="auto"/>
        <w:bottom w:val="none" w:sz="0" w:space="0" w:color="auto"/>
        <w:right w:val="none" w:sz="0" w:space="0" w:color="auto"/>
      </w:divBdr>
    </w:div>
    <w:div w:id="821891686">
      <w:bodyDiv w:val="1"/>
      <w:marLeft w:val="0"/>
      <w:marRight w:val="0"/>
      <w:marTop w:val="0"/>
      <w:marBottom w:val="0"/>
      <w:divBdr>
        <w:top w:val="none" w:sz="0" w:space="0" w:color="auto"/>
        <w:left w:val="none" w:sz="0" w:space="0" w:color="auto"/>
        <w:bottom w:val="none" w:sz="0" w:space="0" w:color="auto"/>
        <w:right w:val="none" w:sz="0" w:space="0" w:color="auto"/>
      </w:divBdr>
    </w:div>
    <w:div w:id="824248386">
      <w:bodyDiv w:val="1"/>
      <w:marLeft w:val="0"/>
      <w:marRight w:val="0"/>
      <w:marTop w:val="0"/>
      <w:marBottom w:val="0"/>
      <w:divBdr>
        <w:top w:val="none" w:sz="0" w:space="0" w:color="auto"/>
        <w:left w:val="none" w:sz="0" w:space="0" w:color="auto"/>
        <w:bottom w:val="none" w:sz="0" w:space="0" w:color="auto"/>
        <w:right w:val="none" w:sz="0" w:space="0" w:color="auto"/>
      </w:divBdr>
    </w:div>
    <w:div w:id="834345533">
      <w:bodyDiv w:val="1"/>
      <w:marLeft w:val="0"/>
      <w:marRight w:val="0"/>
      <w:marTop w:val="0"/>
      <w:marBottom w:val="0"/>
      <w:divBdr>
        <w:top w:val="none" w:sz="0" w:space="0" w:color="auto"/>
        <w:left w:val="none" w:sz="0" w:space="0" w:color="auto"/>
        <w:bottom w:val="none" w:sz="0" w:space="0" w:color="auto"/>
        <w:right w:val="none" w:sz="0" w:space="0" w:color="auto"/>
      </w:divBdr>
    </w:div>
    <w:div w:id="845558022">
      <w:bodyDiv w:val="1"/>
      <w:marLeft w:val="0"/>
      <w:marRight w:val="0"/>
      <w:marTop w:val="0"/>
      <w:marBottom w:val="0"/>
      <w:divBdr>
        <w:top w:val="none" w:sz="0" w:space="0" w:color="auto"/>
        <w:left w:val="none" w:sz="0" w:space="0" w:color="auto"/>
        <w:bottom w:val="none" w:sz="0" w:space="0" w:color="auto"/>
        <w:right w:val="none" w:sz="0" w:space="0" w:color="auto"/>
      </w:divBdr>
    </w:div>
    <w:div w:id="851261296">
      <w:bodyDiv w:val="1"/>
      <w:marLeft w:val="0"/>
      <w:marRight w:val="0"/>
      <w:marTop w:val="0"/>
      <w:marBottom w:val="0"/>
      <w:divBdr>
        <w:top w:val="none" w:sz="0" w:space="0" w:color="auto"/>
        <w:left w:val="none" w:sz="0" w:space="0" w:color="auto"/>
        <w:bottom w:val="none" w:sz="0" w:space="0" w:color="auto"/>
        <w:right w:val="none" w:sz="0" w:space="0" w:color="auto"/>
      </w:divBdr>
    </w:div>
    <w:div w:id="853812255">
      <w:bodyDiv w:val="1"/>
      <w:marLeft w:val="0"/>
      <w:marRight w:val="0"/>
      <w:marTop w:val="0"/>
      <w:marBottom w:val="0"/>
      <w:divBdr>
        <w:top w:val="none" w:sz="0" w:space="0" w:color="auto"/>
        <w:left w:val="none" w:sz="0" w:space="0" w:color="auto"/>
        <w:bottom w:val="none" w:sz="0" w:space="0" w:color="auto"/>
        <w:right w:val="none" w:sz="0" w:space="0" w:color="auto"/>
      </w:divBdr>
    </w:div>
    <w:div w:id="860238983">
      <w:bodyDiv w:val="1"/>
      <w:marLeft w:val="0"/>
      <w:marRight w:val="0"/>
      <w:marTop w:val="0"/>
      <w:marBottom w:val="0"/>
      <w:divBdr>
        <w:top w:val="none" w:sz="0" w:space="0" w:color="auto"/>
        <w:left w:val="none" w:sz="0" w:space="0" w:color="auto"/>
        <w:bottom w:val="none" w:sz="0" w:space="0" w:color="auto"/>
        <w:right w:val="none" w:sz="0" w:space="0" w:color="auto"/>
      </w:divBdr>
    </w:div>
    <w:div w:id="877163424">
      <w:bodyDiv w:val="1"/>
      <w:marLeft w:val="0"/>
      <w:marRight w:val="0"/>
      <w:marTop w:val="0"/>
      <w:marBottom w:val="0"/>
      <w:divBdr>
        <w:top w:val="none" w:sz="0" w:space="0" w:color="auto"/>
        <w:left w:val="none" w:sz="0" w:space="0" w:color="auto"/>
        <w:bottom w:val="none" w:sz="0" w:space="0" w:color="auto"/>
        <w:right w:val="none" w:sz="0" w:space="0" w:color="auto"/>
      </w:divBdr>
    </w:div>
    <w:div w:id="889652101">
      <w:bodyDiv w:val="1"/>
      <w:marLeft w:val="0"/>
      <w:marRight w:val="0"/>
      <w:marTop w:val="0"/>
      <w:marBottom w:val="0"/>
      <w:divBdr>
        <w:top w:val="none" w:sz="0" w:space="0" w:color="auto"/>
        <w:left w:val="none" w:sz="0" w:space="0" w:color="auto"/>
        <w:bottom w:val="none" w:sz="0" w:space="0" w:color="auto"/>
        <w:right w:val="none" w:sz="0" w:space="0" w:color="auto"/>
      </w:divBdr>
    </w:div>
    <w:div w:id="935358251">
      <w:bodyDiv w:val="1"/>
      <w:marLeft w:val="0"/>
      <w:marRight w:val="0"/>
      <w:marTop w:val="0"/>
      <w:marBottom w:val="0"/>
      <w:divBdr>
        <w:top w:val="none" w:sz="0" w:space="0" w:color="auto"/>
        <w:left w:val="none" w:sz="0" w:space="0" w:color="auto"/>
        <w:bottom w:val="none" w:sz="0" w:space="0" w:color="auto"/>
        <w:right w:val="none" w:sz="0" w:space="0" w:color="auto"/>
      </w:divBdr>
    </w:div>
    <w:div w:id="939337750">
      <w:bodyDiv w:val="1"/>
      <w:marLeft w:val="0"/>
      <w:marRight w:val="0"/>
      <w:marTop w:val="0"/>
      <w:marBottom w:val="0"/>
      <w:divBdr>
        <w:top w:val="none" w:sz="0" w:space="0" w:color="auto"/>
        <w:left w:val="none" w:sz="0" w:space="0" w:color="auto"/>
        <w:bottom w:val="none" w:sz="0" w:space="0" w:color="auto"/>
        <w:right w:val="none" w:sz="0" w:space="0" w:color="auto"/>
      </w:divBdr>
    </w:div>
    <w:div w:id="958032751">
      <w:bodyDiv w:val="1"/>
      <w:marLeft w:val="0"/>
      <w:marRight w:val="0"/>
      <w:marTop w:val="0"/>
      <w:marBottom w:val="0"/>
      <w:divBdr>
        <w:top w:val="none" w:sz="0" w:space="0" w:color="auto"/>
        <w:left w:val="none" w:sz="0" w:space="0" w:color="auto"/>
        <w:bottom w:val="none" w:sz="0" w:space="0" w:color="auto"/>
        <w:right w:val="none" w:sz="0" w:space="0" w:color="auto"/>
      </w:divBdr>
    </w:div>
    <w:div w:id="982540011">
      <w:bodyDiv w:val="1"/>
      <w:marLeft w:val="0"/>
      <w:marRight w:val="0"/>
      <w:marTop w:val="0"/>
      <w:marBottom w:val="0"/>
      <w:divBdr>
        <w:top w:val="none" w:sz="0" w:space="0" w:color="auto"/>
        <w:left w:val="none" w:sz="0" w:space="0" w:color="auto"/>
        <w:bottom w:val="none" w:sz="0" w:space="0" w:color="auto"/>
        <w:right w:val="none" w:sz="0" w:space="0" w:color="auto"/>
      </w:divBdr>
    </w:div>
    <w:div w:id="990215404">
      <w:bodyDiv w:val="1"/>
      <w:marLeft w:val="0"/>
      <w:marRight w:val="0"/>
      <w:marTop w:val="0"/>
      <w:marBottom w:val="0"/>
      <w:divBdr>
        <w:top w:val="none" w:sz="0" w:space="0" w:color="auto"/>
        <w:left w:val="none" w:sz="0" w:space="0" w:color="auto"/>
        <w:bottom w:val="none" w:sz="0" w:space="0" w:color="auto"/>
        <w:right w:val="none" w:sz="0" w:space="0" w:color="auto"/>
      </w:divBdr>
    </w:div>
    <w:div w:id="993921624">
      <w:bodyDiv w:val="1"/>
      <w:marLeft w:val="0"/>
      <w:marRight w:val="0"/>
      <w:marTop w:val="0"/>
      <w:marBottom w:val="0"/>
      <w:divBdr>
        <w:top w:val="none" w:sz="0" w:space="0" w:color="auto"/>
        <w:left w:val="none" w:sz="0" w:space="0" w:color="auto"/>
        <w:bottom w:val="none" w:sz="0" w:space="0" w:color="auto"/>
        <w:right w:val="none" w:sz="0" w:space="0" w:color="auto"/>
      </w:divBdr>
    </w:div>
    <w:div w:id="1024550746">
      <w:bodyDiv w:val="1"/>
      <w:marLeft w:val="0"/>
      <w:marRight w:val="0"/>
      <w:marTop w:val="0"/>
      <w:marBottom w:val="0"/>
      <w:divBdr>
        <w:top w:val="none" w:sz="0" w:space="0" w:color="auto"/>
        <w:left w:val="none" w:sz="0" w:space="0" w:color="auto"/>
        <w:bottom w:val="none" w:sz="0" w:space="0" w:color="auto"/>
        <w:right w:val="none" w:sz="0" w:space="0" w:color="auto"/>
      </w:divBdr>
    </w:div>
    <w:div w:id="1028065664">
      <w:bodyDiv w:val="1"/>
      <w:marLeft w:val="0"/>
      <w:marRight w:val="0"/>
      <w:marTop w:val="0"/>
      <w:marBottom w:val="0"/>
      <w:divBdr>
        <w:top w:val="none" w:sz="0" w:space="0" w:color="auto"/>
        <w:left w:val="none" w:sz="0" w:space="0" w:color="auto"/>
        <w:bottom w:val="none" w:sz="0" w:space="0" w:color="auto"/>
        <w:right w:val="none" w:sz="0" w:space="0" w:color="auto"/>
      </w:divBdr>
    </w:div>
    <w:div w:id="1059013842">
      <w:bodyDiv w:val="1"/>
      <w:marLeft w:val="0"/>
      <w:marRight w:val="0"/>
      <w:marTop w:val="0"/>
      <w:marBottom w:val="0"/>
      <w:divBdr>
        <w:top w:val="none" w:sz="0" w:space="0" w:color="auto"/>
        <w:left w:val="none" w:sz="0" w:space="0" w:color="auto"/>
        <w:bottom w:val="none" w:sz="0" w:space="0" w:color="auto"/>
        <w:right w:val="none" w:sz="0" w:space="0" w:color="auto"/>
      </w:divBdr>
    </w:div>
    <w:div w:id="1078096993">
      <w:bodyDiv w:val="1"/>
      <w:marLeft w:val="0"/>
      <w:marRight w:val="0"/>
      <w:marTop w:val="0"/>
      <w:marBottom w:val="0"/>
      <w:divBdr>
        <w:top w:val="none" w:sz="0" w:space="0" w:color="auto"/>
        <w:left w:val="none" w:sz="0" w:space="0" w:color="auto"/>
        <w:bottom w:val="none" w:sz="0" w:space="0" w:color="auto"/>
        <w:right w:val="none" w:sz="0" w:space="0" w:color="auto"/>
      </w:divBdr>
    </w:div>
    <w:div w:id="1086154371">
      <w:bodyDiv w:val="1"/>
      <w:marLeft w:val="0"/>
      <w:marRight w:val="0"/>
      <w:marTop w:val="0"/>
      <w:marBottom w:val="0"/>
      <w:divBdr>
        <w:top w:val="none" w:sz="0" w:space="0" w:color="auto"/>
        <w:left w:val="none" w:sz="0" w:space="0" w:color="auto"/>
        <w:bottom w:val="none" w:sz="0" w:space="0" w:color="auto"/>
        <w:right w:val="none" w:sz="0" w:space="0" w:color="auto"/>
      </w:divBdr>
    </w:div>
    <w:div w:id="1093671795">
      <w:bodyDiv w:val="1"/>
      <w:marLeft w:val="0"/>
      <w:marRight w:val="0"/>
      <w:marTop w:val="0"/>
      <w:marBottom w:val="0"/>
      <w:divBdr>
        <w:top w:val="none" w:sz="0" w:space="0" w:color="auto"/>
        <w:left w:val="none" w:sz="0" w:space="0" w:color="auto"/>
        <w:bottom w:val="none" w:sz="0" w:space="0" w:color="auto"/>
        <w:right w:val="none" w:sz="0" w:space="0" w:color="auto"/>
      </w:divBdr>
    </w:div>
    <w:div w:id="1106344787">
      <w:bodyDiv w:val="1"/>
      <w:marLeft w:val="0"/>
      <w:marRight w:val="0"/>
      <w:marTop w:val="0"/>
      <w:marBottom w:val="0"/>
      <w:divBdr>
        <w:top w:val="none" w:sz="0" w:space="0" w:color="auto"/>
        <w:left w:val="none" w:sz="0" w:space="0" w:color="auto"/>
        <w:bottom w:val="none" w:sz="0" w:space="0" w:color="auto"/>
        <w:right w:val="none" w:sz="0" w:space="0" w:color="auto"/>
      </w:divBdr>
    </w:div>
    <w:div w:id="1130902652">
      <w:bodyDiv w:val="1"/>
      <w:marLeft w:val="0"/>
      <w:marRight w:val="0"/>
      <w:marTop w:val="0"/>
      <w:marBottom w:val="0"/>
      <w:divBdr>
        <w:top w:val="none" w:sz="0" w:space="0" w:color="auto"/>
        <w:left w:val="none" w:sz="0" w:space="0" w:color="auto"/>
        <w:bottom w:val="none" w:sz="0" w:space="0" w:color="auto"/>
        <w:right w:val="none" w:sz="0" w:space="0" w:color="auto"/>
      </w:divBdr>
    </w:div>
    <w:div w:id="1145389753">
      <w:bodyDiv w:val="1"/>
      <w:marLeft w:val="0"/>
      <w:marRight w:val="0"/>
      <w:marTop w:val="0"/>
      <w:marBottom w:val="0"/>
      <w:divBdr>
        <w:top w:val="none" w:sz="0" w:space="0" w:color="auto"/>
        <w:left w:val="none" w:sz="0" w:space="0" w:color="auto"/>
        <w:bottom w:val="none" w:sz="0" w:space="0" w:color="auto"/>
        <w:right w:val="none" w:sz="0" w:space="0" w:color="auto"/>
      </w:divBdr>
    </w:div>
    <w:div w:id="1155416241">
      <w:bodyDiv w:val="1"/>
      <w:marLeft w:val="0"/>
      <w:marRight w:val="0"/>
      <w:marTop w:val="0"/>
      <w:marBottom w:val="0"/>
      <w:divBdr>
        <w:top w:val="none" w:sz="0" w:space="0" w:color="auto"/>
        <w:left w:val="none" w:sz="0" w:space="0" w:color="auto"/>
        <w:bottom w:val="none" w:sz="0" w:space="0" w:color="auto"/>
        <w:right w:val="none" w:sz="0" w:space="0" w:color="auto"/>
      </w:divBdr>
    </w:div>
    <w:div w:id="1225526744">
      <w:bodyDiv w:val="1"/>
      <w:marLeft w:val="0"/>
      <w:marRight w:val="0"/>
      <w:marTop w:val="0"/>
      <w:marBottom w:val="0"/>
      <w:divBdr>
        <w:top w:val="none" w:sz="0" w:space="0" w:color="auto"/>
        <w:left w:val="none" w:sz="0" w:space="0" w:color="auto"/>
        <w:bottom w:val="none" w:sz="0" w:space="0" w:color="auto"/>
        <w:right w:val="none" w:sz="0" w:space="0" w:color="auto"/>
      </w:divBdr>
    </w:div>
    <w:div w:id="1235049329">
      <w:bodyDiv w:val="1"/>
      <w:marLeft w:val="0"/>
      <w:marRight w:val="0"/>
      <w:marTop w:val="0"/>
      <w:marBottom w:val="0"/>
      <w:divBdr>
        <w:top w:val="none" w:sz="0" w:space="0" w:color="auto"/>
        <w:left w:val="none" w:sz="0" w:space="0" w:color="auto"/>
        <w:bottom w:val="none" w:sz="0" w:space="0" w:color="auto"/>
        <w:right w:val="none" w:sz="0" w:space="0" w:color="auto"/>
      </w:divBdr>
    </w:div>
    <w:div w:id="1263762502">
      <w:bodyDiv w:val="1"/>
      <w:marLeft w:val="0"/>
      <w:marRight w:val="0"/>
      <w:marTop w:val="0"/>
      <w:marBottom w:val="0"/>
      <w:divBdr>
        <w:top w:val="none" w:sz="0" w:space="0" w:color="auto"/>
        <w:left w:val="none" w:sz="0" w:space="0" w:color="auto"/>
        <w:bottom w:val="none" w:sz="0" w:space="0" w:color="auto"/>
        <w:right w:val="none" w:sz="0" w:space="0" w:color="auto"/>
      </w:divBdr>
    </w:div>
    <w:div w:id="1345280079">
      <w:bodyDiv w:val="1"/>
      <w:marLeft w:val="0"/>
      <w:marRight w:val="0"/>
      <w:marTop w:val="0"/>
      <w:marBottom w:val="0"/>
      <w:divBdr>
        <w:top w:val="none" w:sz="0" w:space="0" w:color="auto"/>
        <w:left w:val="none" w:sz="0" w:space="0" w:color="auto"/>
        <w:bottom w:val="none" w:sz="0" w:space="0" w:color="auto"/>
        <w:right w:val="none" w:sz="0" w:space="0" w:color="auto"/>
      </w:divBdr>
    </w:div>
    <w:div w:id="1349062648">
      <w:bodyDiv w:val="1"/>
      <w:marLeft w:val="0"/>
      <w:marRight w:val="0"/>
      <w:marTop w:val="0"/>
      <w:marBottom w:val="0"/>
      <w:divBdr>
        <w:top w:val="none" w:sz="0" w:space="0" w:color="auto"/>
        <w:left w:val="none" w:sz="0" w:space="0" w:color="auto"/>
        <w:bottom w:val="none" w:sz="0" w:space="0" w:color="auto"/>
        <w:right w:val="none" w:sz="0" w:space="0" w:color="auto"/>
      </w:divBdr>
    </w:div>
    <w:div w:id="1355425993">
      <w:bodyDiv w:val="1"/>
      <w:marLeft w:val="0"/>
      <w:marRight w:val="0"/>
      <w:marTop w:val="0"/>
      <w:marBottom w:val="0"/>
      <w:divBdr>
        <w:top w:val="none" w:sz="0" w:space="0" w:color="auto"/>
        <w:left w:val="none" w:sz="0" w:space="0" w:color="auto"/>
        <w:bottom w:val="none" w:sz="0" w:space="0" w:color="auto"/>
        <w:right w:val="none" w:sz="0" w:space="0" w:color="auto"/>
      </w:divBdr>
    </w:div>
    <w:div w:id="1378431774">
      <w:bodyDiv w:val="1"/>
      <w:marLeft w:val="0"/>
      <w:marRight w:val="0"/>
      <w:marTop w:val="0"/>
      <w:marBottom w:val="0"/>
      <w:divBdr>
        <w:top w:val="none" w:sz="0" w:space="0" w:color="auto"/>
        <w:left w:val="none" w:sz="0" w:space="0" w:color="auto"/>
        <w:bottom w:val="none" w:sz="0" w:space="0" w:color="auto"/>
        <w:right w:val="none" w:sz="0" w:space="0" w:color="auto"/>
      </w:divBdr>
    </w:div>
    <w:div w:id="1386370417">
      <w:bodyDiv w:val="1"/>
      <w:marLeft w:val="0"/>
      <w:marRight w:val="0"/>
      <w:marTop w:val="0"/>
      <w:marBottom w:val="0"/>
      <w:divBdr>
        <w:top w:val="none" w:sz="0" w:space="0" w:color="auto"/>
        <w:left w:val="none" w:sz="0" w:space="0" w:color="auto"/>
        <w:bottom w:val="none" w:sz="0" w:space="0" w:color="auto"/>
        <w:right w:val="none" w:sz="0" w:space="0" w:color="auto"/>
      </w:divBdr>
    </w:div>
    <w:div w:id="1396972328">
      <w:bodyDiv w:val="1"/>
      <w:marLeft w:val="0"/>
      <w:marRight w:val="0"/>
      <w:marTop w:val="0"/>
      <w:marBottom w:val="0"/>
      <w:divBdr>
        <w:top w:val="none" w:sz="0" w:space="0" w:color="auto"/>
        <w:left w:val="none" w:sz="0" w:space="0" w:color="auto"/>
        <w:bottom w:val="none" w:sz="0" w:space="0" w:color="auto"/>
        <w:right w:val="none" w:sz="0" w:space="0" w:color="auto"/>
      </w:divBdr>
    </w:div>
    <w:div w:id="1407998767">
      <w:bodyDiv w:val="1"/>
      <w:marLeft w:val="0"/>
      <w:marRight w:val="0"/>
      <w:marTop w:val="0"/>
      <w:marBottom w:val="0"/>
      <w:divBdr>
        <w:top w:val="none" w:sz="0" w:space="0" w:color="auto"/>
        <w:left w:val="none" w:sz="0" w:space="0" w:color="auto"/>
        <w:bottom w:val="none" w:sz="0" w:space="0" w:color="auto"/>
        <w:right w:val="none" w:sz="0" w:space="0" w:color="auto"/>
      </w:divBdr>
    </w:div>
    <w:div w:id="1447311378">
      <w:bodyDiv w:val="1"/>
      <w:marLeft w:val="0"/>
      <w:marRight w:val="0"/>
      <w:marTop w:val="0"/>
      <w:marBottom w:val="0"/>
      <w:divBdr>
        <w:top w:val="none" w:sz="0" w:space="0" w:color="auto"/>
        <w:left w:val="none" w:sz="0" w:space="0" w:color="auto"/>
        <w:bottom w:val="none" w:sz="0" w:space="0" w:color="auto"/>
        <w:right w:val="none" w:sz="0" w:space="0" w:color="auto"/>
      </w:divBdr>
    </w:div>
    <w:div w:id="1476990730">
      <w:bodyDiv w:val="1"/>
      <w:marLeft w:val="0"/>
      <w:marRight w:val="0"/>
      <w:marTop w:val="0"/>
      <w:marBottom w:val="0"/>
      <w:divBdr>
        <w:top w:val="none" w:sz="0" w:space="0" w:color="auto"/>
        <w:left w:val="none" w:sz="0" w:space="0" w:color="auto"/>
        <w:bottom w:val="none" w:sz="0" w:space="0" w:color="auto"/>
        <w:right w:val="none" w:sz="0" w:space="0" w:color="auto"/>
      </w:divBdr>
    </w:div>
    <w:div w:id="1498380834">
      <w:bodyDiv w:val="1"/>
      <w:marLeft w:val="0"/>
      <w:marRight w:val="0"/>
      <w:marTop w:val="0"/>
      <w:marBottom w:val="0"/>
      <w:divBdr>
        <w:top w:val="none" w:sz="0" w:space="0" w:color="auto"/>
        <w:left w:val="none" w:sz="0" w:space="0" w:color="auto"/>
        <w:bottom w:val="none" w:sz="0" w:space="0" w:color="auto"/>
        <w:right w:val="none" w:sz="0" w:space="0" w:color="auto"/>
      </w:divBdr>
    </w:div>
    <w:div w:id="1525317269">
      <w:bodyDiv w:val="1"/>
      <w:marLeft w:val="0"/>
      <w:marRight w:val="0"/>
      <w:marTop w:val="0"/>
      <w:marBottom w:val="0"/>
      <w:divBdr>
        <w:top w:val="none" w:sz="0" w:space="0" w:color="auto"/>
        <w:left w:val="none" w:sz="0" w:space="0" w:color="auto"/>
        <w:bottom w:val="none" w:sz="0" w:space="0" w:color="auto"/>
        <w:right w:val="none" w:sz="0" w:space="0" w:color="auto"/>
      </w:divBdr>
    </w:div>
    <w:div w:id="1528373332">
      <w:bodyDiv w:val="1"/>
      <w:marLeft w:val="0"/>
      <w:marRight w:val="0"/>
      <w:marTop w:val="0"/>
      <w:marBottom w:val="0"/>
      <w:divBdr>
        <w:top w:val="none" w:sz="0" w:space="0" w:color="auto"/>
        <w:left w:val="none" w:sz="0" w:space="0" w:color="auto"/>
        <w:bottom w:val="none" w:sz="0" w:space="0" w:color="auto"/>
        <w:right w:val="none" w:sz="0" w:space="0" w:color="auto"/>
      </w:divBdr>
    </w:div>
    <w:div w:id="1529758324">
      <w:bodyDiv w:val="1"/>
      <w:marLeft w:val="0"/>
      <w:marRight w:val="0"/>
      <w:marTop w:val="0"/>
      <w:marBottom w:val="0"/>
      <w:divBdr>
        <w:top w:val="none" w:sz="0" w:space="0" w:color="auto"/>
        <w:left w:val="none" w:sz="0" w:space="0" w:color="auto"/>
        <w:bottom w:val="none" w:sz="0" w:space="0" w:color="auto"/>
        <w:right w:val="none" w:sz="0" w:space="0" w:color="auto"/>
      </w:divBdr>
    </w:div>
    <w:div w:id="1544638375">
      <w:bodyDiv w:val="1"/>
      <w:marLeft w:val="0"/>
      <w:marRight w:val="0"/>
      <w:marTop w:val="0"/>
      <w:marBottom w:val="0"/>
      <w:divBdr>
        <w:top w:val="none" w:sz="0" w:space="0" w:color="auto"/>
        <w:left w:val="none" w:sz="0" w:space="0" w:color="auto"/>
        <w:bottom w:val="none" w:sz="0" w:space="0" w:color="auto"/>
        <w:right w:val="none" w:sz="0" w:space="0" w:color="auto"/>
      </w:divBdr>
    </w:div>
    <w:div w:id="1556816548">
      <w:bodyDiv w:val="1"/>
      <w:marLeft w:val="0"/>
      <w:marRight w:val="0"/>
      <w:marTop w:val="0"/>
      <w:marBottom w:val="0"/>
      <w:divBdr>
        <w:top w:val="none" w:sz="0" w:space="0" w:color="auto"/>
        <w:left w:val="none" w:sz="0" w:space="0" w:color="auto"/>
        <w:bottom w:val="none" w:sz="0" w:space="0" w:color="auto"/>
        <w:right w:val="none" w:sz="0" w:space="0" w:color="auto"/>
      </w:divBdr>
    </w:div>
    <w:div w:id="1564873185">
      <w:bodyDiv w:val="1"/>
      <w:marLeft w:val="0"/>
      <w:marRight w:val="0"/>
      <w:marTop w:val="0"/>
      <w:marBottom w:val="0"/>
      <w:divBdr>
        <w:top w:val="none" w:sz="0" w:space="0" w:color="auto"/>
        <w:left w:val="none" w:sz="0" w:space="0" w:color="auto"/>
        <w:bottom w:val="none" w:sz="0" w:space="0" w:color="auto"/>
        <w:right w:val="none" w:sz="0" w:space="0" w:color="auto"/>
      </w:divBdr>
    </w:div>
    <w:div w:id="1575315203">
      <w:bodyDiv w:val="1"/>
      <w:marLeft w:val="0"/>
      <w:marRight w:val="0"/>
      <w:marTop w:val="0"/>
      <w:marBottom w:val="0"/>
      <w:divBdr>
        <w:top w:val="none" w:sz="0" w:space="0" w:color="auto"/>
        <w:left w:val="none" w:sz="0" w:space="0" w:color="auto"/>
        <w:bottom w:val="none" w:sz="0" w:space="0" w:color="auto"/>
        <w:right w:val="none" w:sz="0" w:space="0" w:color="auto"/>
      </w:divBdr>
    </w:div>
    <w:div w:id="1625035797">
      <w:bodyDiv w:val="1"/>
      <w:marLeft w:val="0"/>
      <w:marRight w:val="0"/>
      <w:marTop w:val="0"/>
      <w:marBottom w:val="0"/>
      <w:divBdr>
        <w:top w:val="none" w:sz="0" w:space="0" w:color="auto"/>
        <w:left w:val="none" w:sz="0" w:space="0" w:color="auto"/>
        <w:bottom w:val="none" w:sz="0" w:space="0" w:color="auto"/>
        <w:right w:val="none" w:sz="0" w:space="0" w:color="auto"/>
      </w:divBdr>
    </w:div>
    <w:div w:id="1627613870">
      <w:bodyDiv w:val="1"/>
      <w:marLeft w:val="0"/>
      <w:marRight w:val="0"/>
      <w:marTop w:val="0"/>
      <w:marBottom w:val="0"/>
      <w:divBdr>
        <w:top w:val="none" w:sz="0" w:space="0" w:color="auto"/>
        <w:left w:val="none" w:sz="0" w:space="0" w:color="auto"/>
        <w:bottom w:val="none" w:sz="0" w:space="0" w:color="auto"/>
        <w:right w:val="none" w:sz="0" w:space="0" w:color="auto"/>
      </w:divBdr>
    </w:div>
    <w:div w:id="1663702653">
      <w:bodyDiv w:val="1"/>
      <w:marLeft w:val="0"/>
      <w:marRight w:val="0"/>
      <w:marTop w:val="0"/>
      <w:marBottom w:val="0"/>
      <w:divBdr>
        <w:top w:val="none" w:sz="0" w:space="0" w:color="auto"/>
        <w:left w:val="none" w:sz="0" w:space="0" w:color="auto"/>
        <w:bottom w:val="none" w:sz="0" w:space="0" w:color="auto"/>
        <w:right w:val="none" w:sz="0" w:space="0" w:color="auto"/>
      </w:divBdr>
    </w:div>
    <w:div w:id="1668023041">
      <w:bodyDiv w:val="1"/>
      <w:marLeft w:val="0"/>
      <w:marRight w:val="0"/>
      <w:marTop w:val="0"/>
      <w:marBottom w:val="0"/>
      <w:divBdr>
        <w:top w:val="none" w:sz="0" w:space="0" w:color="auto"/>
        <w:left w:val="none" w:sz="0" w:space="0" w:color="auto"/>
        <w:bottom w:val="none" w:sz="0" w:space="0" w:color="auto"/>
        <w:right w:val="none" w:sz="0" w:space="0" w:color="auto"/>
      </w:divBdr>
    </w:div>
    <w:div w:id="1669941191">
      <w:bodyDiv w:val="1"/>
      <w:marLeft w:val="0"/>
      <w:marRight w:val="0"/>
      <w:marTop w:val="0"/>
      <w:marBottom w:val="0"/>
      <w:divBdr>
        <w:top w:val="none" w:sz="0" w:space="0" w:color="auto"/>
        <w:left w:val="none" w:sz="0" w:space="0" w:color="auto"/>
        <w:bottom w:val="none" w:sz="0" w:space="0" w:color="auto"/>
        <w:right w:val="none" w:sz="0" w:space="0" w:color="auto"/>
      </w:divBdr>
    </w:div>
    <w:div w:id="1670137088">
      <w:bodyDiv w:val="1"/>
      <w:marLeft w:val="0"/>
      <w:marRight w:val="0"/>
      <w:marTop w:val="0"/>
      <w:marBottom w:val="0"/>
      <w:divBdr>
        <w:top w:val="none" w:sz="0" w:space="0" w:color="auto"/>
        <w:left w:val="none" w:sz="0" w:space="0" w:color="auto"/>
        <w:bottom w:val="none" w:sz="0" w:space="0" w:color="auto"/>
        <w:right w:val="none" w:sz="0" w:space="0" w:color="auto"/>
      </w:divBdr>
    </w:div>
    <w:div w:id="1674726325">
      <w:bodyDiv w:val="1"/>
      <w:marLeft w:val="0"/>
      <w:marRight w:val="0"/>
      <w:marTop w:val="0"/>
      <w:marBottom w:val="0"/>
      <w:divBdr>
        <w:top w:val="none" w:sz="0" w:space="0" w:color="auto"/>
        <w:left w:val="none" w:sz="0" w:space="0" w:color="auto"/>
        <w:bottom w:val="none" w:sz="0" w:space="0" w:color="auto"/>
        <w:right w:val="none" w:sz="0" w:space="0" w:color="auto"/>
      </w:divBdr>
    </w:div>
    <w:div w:id="1698581472">
      <w:bodyDiv w:val="1"/>
      <w:marLeft w:val="0"/>
      <w:marRight w:val="0"/>
      <w:marTop w:val="0"/>
      <w:marBottom w:val="0"/>
      <w:divBdr>
        <w:top w:val="none" w:sz="0" w:space="0" w:color="auto"/>
        <w:left w:val="none" w:sz="0" w:space="0" w:color="auto"/>
        <w:bottom w:val="none" w:sz="0" w:space="0" w:color="auto"/>
        <w:right w:val="none" w:sz="0" w:space="0" w:color="auto"/>
      </w:divBdr>
    </w:div>
    <w:div w:id="1701978356">
      <w:bodyDiv w:val="1"/>
      <w:marLeft w:val="0"/>
      <w:marRight w:val="0"/>
      <w:marTop w:val="0"/>
      <w:marBottom w:val="0"/>
      <w:divBdr>
        <w:top w:val="none" w:sz="0" w:space="0" w:color="auto"/>
        <w:left w:val="none" w:sz="0" w:space="0" w:color="auto"/>
        <w:bottom w:val="none" w:sz="0" w:space="0" w:color="auto"/>
        <w:right w:val="none" w:sz="0" w:space="0" w:color="auto"/>
      </w:divBdr>
    </w:div>
    <w:div w:id="1711614835">
      <w:bodyDiv w:val="1"/>
      <w:marLeft w:val="0"/>
      <w:marRight w:val="0"/>
      <w:marTop w:val="0"/>
      <w:marBottom w:val="0"/>
      <w:divBdr>
        <w:top w:val="none" w:sz="0" w:space="0" w:color="auto"/>
        <w:left w:val="none" w:sz="0" w:space="0" w:color="auto"/>
        <w:bottom w:val="none" w:sz="0" w:space="0" w:color="auto"/>
        <w:right w:val="none" w:sz="0" w:space="0" w:color="auto"/>
      </w:divBdr>
    </w:div>
    <w:div w:id="1723796254">
      <w:bodyDiv w:val="1"/>
      <w:marLeft w:val="0"/>
      <w:marRight w:val="0"/>
      <w:marTop w:val="0"/>
      <w:marBottom w:val="0"/>
      <w:divBdr>
        <w:top w:val="none" w:sz="0" w:space="0" w:color="auto"/>
        <w:left w:val="none" w:sz="0" w:space="0" w:color="auto"/>
        <w:bottom w:val="none" w:sz="0" w:space="0" w:color="auto"/>
        <w:right w:val="none" w:sz="0" w:space="0" w:color="auto"/>
      </w:divBdr>
    </w:div>
    <w:div w:id="1752967156">
      <w:bodyDiv w:val="1"/>
      <w:marLeft w:val="0"/>
      <w:marRight w:val="0"/>
      <w:marTop w:val="0"/>
      <w:marBottom w:val="0"/>
      <w:divBdr>
        <w:top w:val="none" w:sz="0" w:space="0" w:color="auto"/>
        <w:left w:val="none" w:sz="0" w:space="0" w:color="auto"/>
        <w:bottom w:val="none" w:sz="0" w:space="0" w:color="auto"/>
        <w:right w:val="none" w:sz="0" w:space="0" w:color="auto"/>
      </w:divBdr>
    </w:div>
    <w:div w:id="1768846696">
      <w:bodyDiv w:val="1"/>
      <w:marLeft w:val="0"/>
      <w:marRight w:val="0"/>
      <w:marTop w:val="0"/>
      <w:marBottom w:val="0"/>
      <w:divBdr>
        <w:top w:val="none" w:sz="0" w:space="0" w:color="auto"/>
        <w:left w:val="none" w:sz="0" w:space="0" w:color="auto"/>
        <w:bottom w:val="none" w:sz="0" w:space="0" w:color="auto"/>
        <w:right w:val="none" w:sz="0" w:space="0" w:color="auto"/>
      </w:divBdr>
    </w:div>
    <w:div w:id="1828742912">
      <w:bodyDiv w:val="1"/>
      <w:marLeft w:val="0"/>
      <w:marRight w:val="0"/>
      <w:marTop w:val="0"/>
      <w:marBottom w:val="0"/>
      <w:divBdr>
        <w:top w:val="none" w:sz="0" w:space="0" w:color="auto"/>
        <w:left w:val="none" w:sz="0" w:space="0" w:color="auto"/>
        <w:bottom w:val="none" w:sz="0" w:space="0" w:color="auto"/>
        <w:right w:val="none" w:sz="0" w:space="0" w:color="auto"/>
      </w:divBdr>
    </w:div>
    <w:div w:id="1850485494">
      <w:bodyDiv w:val="1"/>
      <w:marLeft w:val="0"/>
      <w:marRight w:val="0"/>
      <w:marTop w:val="0"/>
      <w:marBottom w:val="0"/>
      <w:divBdr>
        <w:top w:val="none" w:sz="0" w:space="0" w:color="auto"/>
        <w:left w:val="none" w:sz="0" w:space="0" w:color="auto"/>
        <w:bottom w:val="none" w:sz="0" w:space="0" w:color="auto"/>
        <w:right w:val="none" w:sz="0" w:space="0" w:color="auto"/>
      </w:divBdr>
    </w:div>
    <w:div w:id="1863325243">
      <w:bodyDiv w:val="1"/>
      <w:marLeft w:val="0"/>
      <w:marRight w:val="0"/>
      <w:marTop w:val="0"/>
      <w:marBottom w:val="0"/>
      <w:divBdr>
        <w:top w:val="none" w:sz="0" w:space="0" w:color="auto"/>
        <w:left w:val="none" w:sz="0" w:space="0" w:color="auto"/>
        <w:bottom w:val="none" w:sz="0" w:space="0" w:color="auto"/>
        <w:right w:val="none" w:sz="0" w:space="0" w:color="auto"/>
      </w:divBdr>
    </w:div>
    <w:div w:id="1874683964">
      <w:bodyDiv w:val="1"/>
      <w:marLeft w:val="0"/>
      <w:marRight w:val="0"/>
      <w:marTop w:val="0"/>
      <w:marBottom w:val="0"/>
      <w:divBdr>
        <w:top w:val="none" w:sz="0" w:space="0" w:color="auto"/>
        <w:left w:val="none" w:sz="0" w:space="0" w:color="auto"/>
        <w:bottom w:val="none" w:sz="0" w:space="0" w:color="auto"/>
        <w:right w:val="none" w:sz="0" w:space="0" w:color="auto"/>
      </w:divBdr>
    </w:div>
    <w:div w:id="1877042367">
      <w:bodyDiv w:val="1"/>
      <w:marLeft w:val="0"/>
      <w:marRight w:val="0"/>
      <w:marTop w:val="0"/>
      <w:marBottom w:val="0"/>
      <w:divBdr>
        <w:top w:val="none" w:sz="0" w:space="0" w:color="auto"/>
        <w:left w:val="none" w:sz="0" w:space="0" w:color="auto"/>
        <w:bottom w:val="none" w:sz="0" w:space="0" w:color="auto"/>
        <w:right w:val="none" w:sz="0" w:space="0" w:color="auto"/>
      </w:divBdr>
    </w:div>
    <w:div w:id="1899898789">
      <w:bodyDiv w:val="1"/>
      <w:marLeft w:val="0"/>
      <w:marRight w:val="0"/>
      <w:marTop w:val="0"/>
      <w:marBottom w:val="0"/>
      <w:divBdr>
        <w:top w:val="none" w:sz="0" w:space="0" w:color="auto"/>
        <w:left w:val="none" w:sz="0" w:space="0" w:color="auto"/>
        <w:bottom w:val="none" w:sz="0" w:space="0" w:color="auto"/>
        <w:right w:val="none" w:sz="0" w:space="0" w:color="auto"/>
      </w:divBdr>
    </w:div>
    <w:div w:id="1910723722">
      <w:bodyDiv w:val="1"/>
      <w:marLeft w:val="0"/>
      <w:marRight w:val="0"/>
      <w:marTop w:val="0"/>
      <w:marBottom w:val="0"/>
      <w:divBdr>
        <w:top w:val="none" w:sz="0" w:space="0" w:color="auto"/>
        <w:left w:val="none" w:sz="0" w:space="0" w:color="auto"/>
        <w:bottom w:val="none" w:sz="0" w:space="0" w:color="auto"/>
        <w:right w:val="none" w:sz="0" w:space="0" w:color="auto"/>
      </w:divBdr>
    </w:div>
    <w:div w:id="1916552411">
      <w:bodyDiv w:val="1"/>
      <w:marLeft w:val="0"/>
      <w:marRight w:val="0"/>
      <w:marTop w:val="0"/>
      <w:marBottom w:val="0"/>
      <w:divBdr>
        <w:top w:val="none" w:sz="0" w:space="0" w:color="auto"/>
        <w:left w:val="none" w:sz="0" w:space="0" w:color="auto"/>
        <w:bottom w:val="none" w:sz="0" w:space="0" w:color="auto"/>
        <w:right w:val="none" w:sz="0" w:space="0" w:color="auto"/>
      </w:divBdr>
    </w:div>
    <w:div w:id="1957827858">
      <w:bodyDiv w:val="1"/>
      <w:marLeft w:val="0"/>
      <w:marRight w:val="0"/>
      <w:marTop w:val="0"/>
      <w:marBottom w:val="0"/>
      <w:divBdr>
        <w:top w:val="none" w:sz="0" w:space="0" w:color="auto"/>
        <w:left w:val="none" w:sz="0" w:space="0" w:color="auto"/>
        <w:bottom w:val="none" w:sz="0" w:space="0" w:color="auto"/>
        <w:right w:val="none" w:sz="0" w:space="0" w:color="auto"/>
      </w:divBdr>
    </w:div>
    <w:div w:id="1963147221">
      <w:bodyDiv w:val="1"/>
      <w:marLeft w:val="0"/>
      <w:marRight w:val="0"/>
      <w:marTop w:val="0"/>
      <w:marBottom w:val="0"/>
      <w:divBdr>
        <w:top w:val="none" w:sz="0" w:space="0" w:color="auto"/>
        <w:left w:val="none" w:sz="0" w:space="0" w:color="auto"/>
        <w:bottom w:val="none" w:sz="0" w:space="0" w:color="auto"/>
        <w:right w:val="none" w:sz="0" w:space="0" w:color="auto"/>
      </w:divBdr>
    </w:div>
    <w:div w:id="1984655827">
      <w:bodyDiv w:val="1"/>
      <w:marLeft w:val="0"/>
      <w:marRight w:val="0"/>
      <w:marTop w:val="0"/>
      <w:marBottom w:val="0"/>
      <w:divBdr>
        <w:top w:val="none" w:sz="0" w:space="0" w:color="auto"/>
        <w:left w:val="none" w:sz="0" w:space="0" w:color="auto"/>
        <w:bottom w:val="none" w:sz="0" w:space="0" w:color="auto"/>
        <w:right w:val="none" w:sz="0" w:space="0" w:color="auto"/>
      </w:divBdr>
    </w:div>
    <w:div w:id="2043509554">
      <w:bodyDiv w:val="1"/>
      <w:marLeft w:val="0"/>
      <w:marRight w:val="0"/>
      <w:marTop w:val="0"/>
      <w:marBottom w:val="0"/>
      <w:divBdr>
        <w:top w:val="none" w:sz="0" w:space="0" w:color="auto"/>
        <w:left w:val="none" w:sz="0" w:space="0" w:color="auto"/>
        <w:bottom w:val="none" w:sz="0" w:space="0" w:color="auto"/>
        <w:right w:val="none" w:sz="0" w:space="0" w:color="auto"/>
      </w:divBdr>
    </w:div>
    <w:div w:id="2055739569">
      <w:bodyDiv w:val="1"/>
      <w:marLeft w:val="0"/>
      <w:marRight w:val="0"/>
      <w:marTop w:val="0"/>
      <w:marBottom w:val="0"/>
      <w:divBdr>
        <w:top w:val="none" w:sz="0" w:space="0" w:color="auto"/>
        <w:left w:val="none" w:sz="0" w:space="0" w:color="auto"/>
        <w:bottom w:val="none" w:sz="0" w:space="0" w:color="auto"/>
        <w:right w:val="none" w:sz="0" w:space="0" w:color="auto"/>
      </w:divBdr>
    </w:div>
    <w:div w:id="2071809160">
      <w:bodyDiv w:val="1"/>
      <w:marLeft w:val="0"/>
      <w:marRight w:val="0"/>
      <w:marTop w:val="0"/>
      <w:marBottom w:val="0"/>
      <w:divBdr>
        <w:top w:val="none" w:sz="0" w:space="0" w:color="auto"/>
        <w:left w:val="none" w:sz="0" w:space="0" w:color="auto"/>
        <w:bottom w:val="none" w:sz="0" w:space="0" w:color="auto"/>
        <w:right w:val="none" w:sz="0" w:space="0" w:color="auto"/>
      </w:divBdr>
    </w:div>
    <w:div w:id="2075426533">
      <w:bodyDiv w:val="1"/>
      <w:marLeft w:val="0"/>
      <w:marRight w:val="0"/>
      <w:marTop w:val="0"/>
      <w:marBottom w:val="0"/>
      <w:divBdr>
        <w:top w:val="none" w:sz="0" w:space="0" w:color="auto"/>
        <w:left w:val="none" w:sz="0" w:space="0" w:color="auto"/>
        <w:bottom w:val="none" w:sz="0" w:space="0" w:color="auto"/>
        <w:right w:val="none" w:sz="0" w:space="0" w:color="auto"/>
      </w:divBdr>
    </w:div>
    <w:div w:id="2077972038">
      <w:bodyDiv w:val="1"/>
      <w:marLeft w:val="0"/>
      <w:marRight w:val="0"/>
      <w:marTop w:val="0"/>
      <w:marBottom w:val="0"/>
      <w:divBdr>
        <w:top w:val="none" w:sz="0" w:space="0" w:color="auto"/>
        <w:left w:val="none" w:sz="0" w:space="0" w:color="auto"/>
        <w:bottom w:val="none" w:sz="0" w:space="0" w:color="auto"/>
        <w:right w:val="none" w:sz="0" w:space="0" w:color="auto"/>
      </w:divBdr>
    </w:div>
    <w:div w:id="2135251599">
      <w:bodyDiv w:val="1"/>
      <w:marLeft w:val="0"/>
      <w:marRight w:val="0"/>
      <w:marTop w:val="0"/>
      <w:marBottom w:val="0"/>
      <w:divBdr>
        <w:top w:val="none" w:sz="0" w:space="0" w:color="auto"/>
        <w:left w:val="none" w:sz="0" w:space="0" w:color="auto"/>
        <w:bottom w:val="none" w:sz="0" w:space="0" w:color="auto"/>
        <w:right w:val="none" w:sz="0" w:space="0" w:color="auto"/>
      </w:divBdr>
    </w:div>
    <w:div w:id="214034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umentation.chartiq.com/" TargetMode="Externa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B93EF-5ACE-6448-BB04-3D464952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63</Pages>
  <Words>12644</Words>
  <Characters>72076</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Nicolai</dc:creator>
  <cp:keywords/>
  <dc:description/>
  <cp:lastModifiedBy>Dan Nicolai</cp:lastModifiedBy>
  <cp:revision>7</cp:revision>
  <cp:lastPrinted>2021-06-03T21:23:00Z</cp:lastPrinted>
  <dcterms:created xsi:type="dcterms:W3CDTF">2023-03-10T21:50:00Z</dcterms:created>
  <dcterms:modified xsi:type="dcterms:W3CDTF">2023-03-22T20:43:00Z</dcterms:modified>
</cp:coreProperties>
</file>